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PUC DOCKET NO</w:t>
      </w:r>
      <w:proofErr w:type="gramStart"/>
      <w:r>
        <w:t xml:space="preserve">. </w:t>
      </w:r>
      <w:proofErr w:type="gramEnd"/>
      <w:r w:rsidR="00735B6E">
        <w:t>49154</w:t>
      </w:r>
      <w:r>
        <w:br/>
        <w:t>SOAH DOCKET NO</w:t>
      </w:r>
      <w:proofErr w:type="gramStart"/>
      <w:r>
        <w:t xml:space="preserve">. </w:t>
      </w:r>
      <w:proofErr w:type="gramEnd"/>
      <w:r w:rsidR="00735B6E">
        <w:t>473-19-5677.WS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735B6E" w:rsidP="00735B6E">
            <w:pPr>
              <w:pStyle w:val="Docketstyle"/>
            </w:pPr>
            <w:r>
              <w:t>RATEPAYERS’ APPEAL OF THE DECISION BY LAGUNA MADRE WATER DISTRICT TO CHANGE RATES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735B6E" w:rsidRDefault="00735B6E"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DRAFT PRELIMINARY ORDER</w:t>
      </w:r>
    </w:p>
    <w:p w:rsidR="00266F9F" w:rsidRDefault="00206D1C" w:rsidP="00F27111">
      <w:pPr>
        <w:pStyle w:val="BodyText"/>
      </w:pPr>
      <w:r>
        <w:t xml:space="preserve"> </w:t>
      </w:r>
      <w:r w:rsidR="00F27111">
        <w:t xml:space="preserve">South Padre Island Golf Course via the SPI Golf Homeowners JV, Inc. (SPI) filed an appeal of </w:t>
      </w:r>
      <w:r w:rsidR="00AF5C3C">
        <w:t xml:space="preserve">Laguna Madre Water District’s decision to increase </w:t>
      </w:r>
      <w:r w:rsidR="00902C09">
        <w:t>its</w:t>
      </w:r>
      <w:r w:rsidR="00793892">
        <w:t xml:space="preserve"> </w:t>
      </w:r>
      <w:r w:rsidR="00AF5C3C">
        <w:t xml:space="preserve">rates for </w:t>
      </w:r>
      <w:r w:rsidR="00902C09">
        <w:t xml:space="preserve">raw, or </w:t>
      </w:r>
      <w:r w:rsidR="0071075E">
        <w:t>untreated</w:t>
      </w:r>
      <w:r w:rsidR="00902C09">
        <w:t>,</w:t>
      </w:r>
      <w:r w:rsidR="0071075E">
        <w:t xml:space="preserve"> </w:t>
      </w:r>
      <w:r w:rsidR="00AF5C3C">
        <w:t>water</w:t>
      </w:r>
      <w:r w:rsidR="00793892">
        <w:t xml:space="preserve">.  </w:t>
      </w:r>
      <w:r w:rsidR="006F2036">
        <w:t>This preliminary order identifies th</w:t>
      </w:r>
      <w:r w:rsidR="00675C95">
        <w:t xml:space="preserve">e issues that </w:t>
      </w:r>
      <w:proofErr w:type="gramStart"/>
      <w:r w:rsidR="00675C95">
        <w:t>must be addressed</w:t>
      </w:r>
      <w:proofErr w:type="gramEnd"/>
      <w:r w:rsidR="00675C95">
        <w:t xml:space="preserve"> and</w:t>
      </w:r>
      <w:r w:rsidR="006F2036">
        <w:t xml:space="preserve"> </w:t>
      </w:r>
      <w:r w:rsidR="006F2036" w:rsidRPr="005F6AC2">
        <w:t>the issu</w:t>
      </w:r>
      <w:r w:rsidR="00675C95" w:rsidRPr="005F6AC2">
        <w:t>es that shall not be addressed</w:t>
      </w:r>
      <w:r w:rsidR="005F6AC2">
        <w:t>.</w:t>
      </w:r>
    </w:p>
    <w:p w:rsidR="00AF7FD7" w:rsidRDefault="009123B3" w:rsidP="009123B3">
      <w:pPr>
        <w:pStyle w:val="BodyText"/>
      </w:pPr>
      <w:r>
        <w:t xml:space="preserve">On January 29, 2019, </w:t>
      </w:r>
      <w:r w:rsidR="00300AB6">
        <w:t xml:space="preserve">SPI </w:t>
      </w:r>
      <w:r w:rsidR="00561CB5">
        <w:t xml:space="preserve">filed its initial </w:t>
      </w:r>
      <w:r>
        <w:t>petition to appeal the rates charged by Laguna Madre for raw water</w:t>
      </w:r>
      <w:r w:rsidR="00DA2E0B">
        <w:t xml:space="preserve">.  </w:t>
      </w:r>
      <w:r w:rsidR="00520A4D">
        <w:t>SPI</w:t>
      </w:r>
      <w:r w:rsidR="00DA2E0B">
        <w:t xml:space="preserve"> stated</w:t>
      </w:r>
      <w:r w:rsidR="006267E6">
        <w:t xml:space="preserve"> that</w:t>
      </w:r>
      <w:r w:rsidR="007952FD">
        <w:t xml:space="preserve"> </w:t>
      </w:r>
      <w:r w:rsidR="00520A4D">
        <w:t>the rate for raw water was initially set at $0.55 per</w:t>
      </w:r>
      <w:r w:rsidR="005A7557">
        <w:t xml:space="preserve"> 1000 gallons in November 2017 and that</w:t>
      </w:r>
      <w:r w:rsidR="00644E86">
        <w:t xml:space="preserve"> </w:t>
      </w:r>
      <w:r w:rsidR="007952FD">
        <w:t>both</w:t>
      </w:r>
      <w:r w:rsidR="006267E6">
        <w:t xml:space="preserve"> the rate increase to $</w:t>
      </w:r>
      <w:r w:rsidR="00B0741D">
        <w:t>0.80 per 1000 gallons</w:t>
      </w:r>
      <w:r w:rsidR="00840461">
        <w:t xml:space="preserve"> </w:t>
      </w:r>
      <w:r w:rsidR="00DA2E0B">
        <w:t>effective</w:t>
      </w:r>
      <w:r w:rsidR="00840461">
        <w:t xml:space="preserve"> </w:t>
      </w:r>
      <w:r w:rsidR="00894186">
        <w:br/>
      </w:r>
      <w:r w:rsidR="00840461">
        <w:t>April 1, 2018 and the subsequent increase in November of 2018 to $1.04 per 1000 gallons</w:t>
      </w:r>
      <w:r w:rsidR="00B0741D">
        <w:t xml:space="preserve"> </w:t>
      </w:r>
      <w:r w:rsidR="00840461">
        <w:t>are</w:t>
      </w:r>
      <w:r w:rsidR="00B0741D">
        <w:t xml:space="preserve"> unreasonable</w:t>
      </w:r>
      <w:r>
        <w:t>.</w:t>
      </w:r>
      <w:r w:rsidR="005A7557">
        <w:rPr>
          <w:rStyle w:val="FootnoteReference"/>
        </w:rPr>
        <w:footnoteReference w:id="1"/>
      </w:r>
      <w:r>
        <w:t xml:space="preserve">  </w:t>
      </w:r>
      <w:r w:rsidR="00DE2BEB">
        <w:t xml:space="preserve">The petition also </w:t>
      </w:r>
      <w:r w:rsidR="00894186">
        <w:t>raised</w:t>
      </w:r>
      <w:r w:rsidR="00DE2BEB">
        <w:t xml:space="preserve"> </w:t>
      </w:r>
      <w:r w:rsidR="006711F3">
        <w:t xml:space="preserve">Laguna Madre’s potential </w:t>
      </w:r>
      <w:r w:rsidR="00DE2BEB">
        <w:t>violations of the Texas Open Meetings Act</w:t>
      </w:r>
      <w:r w:rsidR="00273745">
        <w:rPr>
          <w:rStyle w:val="FootnoteReference"/>
        </w:rPr>
        <w:footnoteReference w:id="2"/>
      </w:r>
      <w:r w:rsidR="00DE2BEB">
        <w:t xml:space="preserve"> and </w:t>
      </w:r>
      <w:r w:rsidR="006711F3">
        <w:t xml:space="preserve">potential </w:t>
      </w:r>
      <w:r w:rsidR="00DE2BEB">
        <w:t xml:space="preserve">damages to the properties of SPI, but SPI did not specifically request </w:t>
      </w:r>
      <w:r w:rsidR="006711F3">
        <w:t>relief from</w:t>
      </w:r>
      <w:r w:rsidR="00DE2BEB">
        <w:t xml:space="preserve"> the Commission </w:t>
      </w:r>
      <w:r w:rsidR="006711F3">
        <w:t>regarding</w:t>
      </w:r>
      <w:r w:rsidR="00DE2BEB">
        <w:t xml:space="preserve"> th</w:t>
      </w:r>
      <w:r w:rsidR="006711F3">
        <w:t>o</w:t>
      </w:r>
      <w:r w:rsidR="00DE2BEB">
        <w:t xml:space="preserve">se issues.  </w:t>
      </w:r>
      <w:r w:rsidR="008B25E2">
        <w:t xml:space="preserve">In the initial petition, </w:t>
      </w:r>
      <w:r w:rsidR="00C22BB6">
        <w:t>SPI sought Commission review of the change</w:t>
      </w:r>
      <w:r w:rsidR="00644E86">
        <w:t>s</w:t>
      </w:r>
      <w:r w:rsidR="00C22BB6">
        <w:t xml:space="preserve"> in rates under Texas Water Code (TWC) </w:t>
      </w:r>
      <w:r w:rsidR="00C22BB6" w:rsidRPr="00C22BB6">
        <w:t>§§</w:t>
      </w:r>
      <w:r w:rsidR="00C22BB6">
        <w:t xml:space="preserve"> 13.043 and 13.186.</w:t>
      </w:r>
      <w:r w:rsidR="00871431">
        <w:rPr>
          <w:rStyle w:val="FootnoteReference"/>
        </w:rPr>
        <w:footnoteReference w:id="3"/>
      </w:r>
      <w:r w:rsidR="00C22BB6">
        <w:t xml:space="preserve">  </w:t>
      </w:r>
    </w:p>
    <w:p w:rsidR="00F24715" w:rsidRDefault="00FA2DDB" w:rsidP="002E1625">
      <w:pPr>
        <w:pStyle w:val="BodyText"/>
      </w:pPr>
      <w:r>
        <w:t>Commission Staff</w:t>
      </w:r>
      <w:r w:rsidR="007447D2">
        <w:t xml:space="preserve"> and Laguna Madre both</w:t>
      </w:r>
      <w:r>
        <w:t xml:space="preserve"> argued that </w:t>
      </w:r>
      <w:r w:rsidR="00AF7FD7">
        <w:t xml:space="preserve">TWC </w:t>
      </w:r>
      <w:r w:rsidR="00AF7FD7" w:rsidRPr="00C22BB6">
        <w:t>§§</w:t>
      </w:r>
      <w:r w:rsidR="00AF7FD7">
        <w:t xml:space="preserve"> 13.043 and 13.186 </w:t>
      </w:r>
      <w:r>
        <w:t>are inapplicable to a raw water appeal and moved to dismiss the proceeding.</w:t>
      </w:r>
      <w:r w:rsidR="00871431">
        <w:rPr>
          <w:rStyle w:val="FootnoteReference"/>
        </w:rPr>
        <w:footnoteReference w:id="4"/>
      </w:r>
      <w:r w:rsidR="00F71AF0">
        <w:t xml:space="preserve">  On March 8, 2019, SPI </w:t>
      </w:r>
      <w:r w:rsidR="00F55D34">
        <w:t>filed a first amended petition, seeking review of the change</w:t>
      </w:r>
      <w:r w:rsidR="006F4099">
        <w:t>s</w:t>
      </w:r>
      <w:r w:rsidR="00F55D34">
        <w:t xml:space="preserve"> in rates under TWC </w:t>
      </w:r>
      <w:r w:rsidR="00B6278D" w:rsidRPr="00C22BB6">
        <w:t>§</w:t>
      </w:r>
      <w:r w:rsidR="00B6278D">
        <w:t xml:space="preserve"> 12.013</w:t>
      </w:r>
      <w:r w:rsidR="001B5C38">
        <w:t xml:space="preserve"> and </w:t>
      </w:r>
      <w:r w:rsidR="001B5C38">
        <w:lastRenderedPageBreak/>
        <w:t>removing reference</w:t>
      </w:r>
      <w:r w:rsidR="001120C4">
        <w:t xml:space="preserve">s to </w:t>
      </w:r>
      <w:r w:rsidR="00D94E78">
        <w:t>a</w:t>
      </w:r>
      <w:r w:rsidR="001120C4">
        <w:t xml:space="preserve"> review under</w:t>
      </w:r>
      <w:r w:rsidR="001B5C38">
        <w:t xml:space="preserve"> TWC </w:t>
      </w:r>
      <w:r w:rsidR="001B5C38" w:rsidRPr="00C22BB6">
        <w:t>§§</w:t>
      </w:r>
      <w:r w:rsidR="001B5C38">
        <w:t xml:space="preserve"> 13.043 and 13.186</w:t>
      </w:r>
      <w:r w:rsidR="00B6278D">
        <w:t>.</w:t>
      </w:r>
      <w:r w:rsidR="001F639E">
        <w:rPr>
          <w:rStyle w:val="FootnoteReference"/>
        </w:rPr>
        <w:footnoteReference w:id="5"/>
      </w:r>
      <w:r w:rsidR="001B5C38">
        <w:t xml:space="preserve"> </w:t>
      </w:r>
      <w:r w:rsidR="002E1625">
        <w:t xml:space="preserve"> </w:t>
      </w:r>
      <w:r w:rsidR="00FE0435">
        <w:t xml:space="preserve">In its first amended petition, </w:t>
      </w:r>
      <w:r w:rsidR="002E1625">
        <w:t>SPI also sought interim rates</w:t>
      </w:r>
      <w:r w:rsidR="00655FD5">
        <w:t xml:space="preserve">, a refund in the difference of the rate as of the date of the first amended petition and the </w:t>
      </w:r>
      <w:r w:rsidR="00FE0435">
        <w:t>rates</w:t>
      </w:r>
      <w:r w:rsidR="00655FD5">
        <w:t xml:space="preserve"> set by the Commission plus interest,</w:t>
      </w:r>
      <w:r w:rsidR="002E1625">
        <w:t xml:space="preserve"> and to compel continuing service during the pendency of this rate proceeding.</w:t>
      </w:r>
      <w:r w:rsidR="002E1625">
        <w:rPr>
          <w:rStyle w:val="FootnoteReference"/>
        </w:rPr>
        <w:footnoteReference w:id="6"/>
      </w:r>
      <w:r w:rsidR="00D94E78">
        <w:t xml:space="preserve"> </w:t>
      </w:r>
      <w:r w:rsidR="001B5C38">
        <w:t xml:space="preserve"> Commission Staff </w:t>
      </w:r>
      <w:r w:rsidR="00053D2B">
        <w:t xml:space="preserve">and Laguna Madre </w:t>
      </w:r>
      <w:r w:rsidR="001B5C38">
        <w:t xml:space="preserve">continued to argue that the Commission lacks jurisdiction, arguing that TWC </w:t>
      </w:r>
      <w:r w:rsidR="001B5C38" w:rsidRPr="00C22BB6">
        <w:t>§</w:t>
      </w:r>
      <w:r w:rsidR="001B5C38">
        <w:t xml:space="preserve"> 12.013 applies only to incorporated</w:t>
      </w:r>
      <w:r w:rsidR="00053D2B">
        <w:t xml:space="preserve"> cities, towns, or villages </w:t>
      </w:r>
      <w:r w:rsidR="00CF332C">
        <w:t>that</w:t>
      </w:r>
      <w:r w:rsidR="00053D2B">
        <w:t xml:space="preserve"> furnish water to other </w:t>
      </w:r>
      <w:r w:rsidR="001120C4">
        <w:t>political subdivisions</w:t>
      </w:r>
      <w:r w:rsidR="0069695B">
        <w:t xml:space="preserve"> on a wholesale basis</w:t>
      </w:r>
      <w:r w:rsidR="001120C4">
        <w:t>.</w:t>
      </w:r>
      <w:r w:rsidR="001120C4">
        <w:rPr>
          <w:rStyle w:val="FootnoteReference"/>
        </w:rPr>
        <w:footnoteReference w:id="7"/>
      </w:r>
      <w:r w:rsidR="00CF332C">
        <w:t xml:space="preserve">  </w:t>
      </w:r>
      <w:r w:rsidR="003A658E">
        <w:t xml:space="preserve">In Order No. 5 issued on April 23, 2019, the Commission administrative law judge (ALJ) denied the motions to dismiss </w:t>
      </w:r>
      <w:r w:rsidR="00BB45C6">
        <w:t xml:space="preserve">and found that the Commission does have jurisdiction over raw water rate appeals under TWC </w:t>
      </w:r>
      <w:r w:rsidR="00BB45C6" w:rsidRPr="00C22BB6">
        <w:t>§</w:t>
      </w:r>
      <w:r w:rsidR="00BB45C6">
        <w:t xml:space="preserve"> 12.013</w:t>
      </w:r>
      <w:r w:rsidR="004532BB">
        <w:t>.</w:t>
      </w:r>
      <w:r w:rsidR="004532BB">
        <w:rPr>
          <w:rStyle w:val="FootnoteReference"/>
        </w:rPr>
        <w:footnoteReference w:id="8"/>
      </w:r>
      <w:r w:rsidR="00BB45C6">
        <w:t xml:space="preserve"> </w:t>
      </w:r>
      <w:r w:rsidR="001042DA">
        <w:t xml:space="preserve"> </w:t>
      </w:r>
      <w:r w:rsidR="00A02556">
        <w:t xml:space="preserve">No party appealed Order No. 5.  </w:t>
      </w:r>
      <w:r w:rsidR="002349B2">
        <w:t xml:space="preserve">On July 3, 2019, SPI filed a second amended petition </w:t>
      </w:r>
      <w:r w:rsidR="00AF7FD7">
        <w:t xml:space="preserve">that </w:t>
      </w:r>
      <w:r w:rsidR="002349B2">
        <w:t>did not substantively alter the review it is seeking or the statute under which it brings its petition.</w:t>
      </w:r>
    </w:p>
    <w:p w:rsidR="00F24715" w:rsidRDefault="00044E94" w:rsidP="00266F9F">
      <w:pPr>
        <w:pStyle w:val="BodyText"/>
      </w:pPr>
      <w:r>
        <w:t xml:space="preserve">The Commission ALJ referred this proceeding to the State Office of Administrative Hearings (SOAH) on June 21, 2019.  </w:t>
      </w:r>
      <w:r w:rsidR="00FC6F02">
        <w:t>SPI</w:t>
      </w:r>
      <w:r w:rsidR="00F24715">
        <w:t xml:space="preserve"> </w:t>
      </w:r>
      <w:r w:rsidR="00743152">
        <w:t xml:space="preserve">and Laguna Madre </w:t>
      </w:r>
      <w:r w:rsidR="00FC6F02">
        <w:t>were</w:t>
      </w:r>
      <w:r w:rsidR="00F24715">
        <w:t xml:space="preserve"> directed and</w:t>
      </w:r>
      <w:r w:rsidR="00604A1C">
        <w:t xml:space="preserve"> Commission Staff and other interested p</w:t>
      </w:r>
      <w:r w:rsidR="00DF1D74">
        <w:t>ersons</w:t>
      </w:r>
      <w:r w:rsidR="00604A1C">
        <w:t xml:space="preserve"> w</w:t>
      </w:r>
      <w:r w:rsidR="00DF1D74">
        <w:t xml:space="preserve">ere allowed to file a list of issues to be addressed in the docket </w:t>
      </w:r>
      <w:proofErr w:type="gramStart"/>
      <w:r w:rsidR="00DF1D74">
        <w:t>and also</w:t>
      </w:r>
      <w:proofErr w:type="gramEnd"/>
      <w:r w:rsidR="00DF1D74">
        <w:t xml:space="preserve"> identify any issues not to be addressed and any threshold legal or policy issues th</w:t>
      </w:r>
      <w:r w:rsidR="00743152">
        <w:t>at should be addressed by July 3, 2019</w:t>
      </w:r>
      <w:r w:rsidR="00DF1D74">
        <w:t xml:space="preserve">.  </w:t>
      </w:r>
      <w:r w:rsidR="00743152">
        <w:t>SPI, Laguna Madre, and Commission Staff</w:t>
      </w:r>
      <w:r w:rsidR="00DF1D74">
        <w:t xml:space="preserve"> timely filed a list of issues. </w:t>
      </w:r>
    </w:p>
    <w:p w:rsidR="006F2036" w:rsidRPr="003C35B5" w:rsidRDefault="006F2036" w:rsidP="006F2036">
      <w:pPr>
        <w:pStyle w:val="Heading1"/>
        <w:keepLines w:val="0"/>
        <w:tabs>
          <w:tab w:val="clear" w:pos="360"/>
        </w:tabs>
        <w:spacing w:before="480"/>
      </w:pPr>
      <w:r w:rsidRPr="003C35B5">
        <w:t xml:space="preserve">Issues to be </w:t>
      </w:r>
      <w:proofErr w:type="gramStart"/>
      <w:r w:rsidRPr="003C35B5">
        <w:t>Addressed</w:t>
      </w:r>
      <w:proofErr w:type="gramEnd"/>
    </w:p>
    <w:p w:rsidR="006F2036" w:rsidRPr="003C35B5" w:rsidRDefault="006F2036" w:rsidP="00A42F68">
      <w:pPr>
        <w:pStyle w:val="BodyText"/>
      </w:pPr>
      <w:r w:rsidRPr="003C35B5">
        <w:t>The Commission must provide t</w:t>
      </w:r>
      <w:r w:rsidR="006E6972">
        <w:t>o the ALJ</w:t>
      </w:r>
      <w:r w:rsidRPr="003C35B5">
        <w:t xml:space="preserve"> a list of issues or areas to </w:t>
      </w:r>
      <w:proofErr w:type="gramStart"/>
      <w:r w:rsidRPr="003C35B5">
        <w:t>be addressed</w:t>
      </w:r>
      <w:proofErr w:type="gramEnd"/>
      <w:r w:rsidRPr="003C35B5">
        <w:t xml:space="preserve"> in any proceeding referred to </w:t>
      </w:r>
      <w:r w:rsidR="006E6972">
        <w:t>SOAH</w:t>
      </w:r>
      <w:r w:rsidRPr="003C35B5">
        <w:t>.</w:t>
      </w:r>
      <w:r w:rsidRPr="003C35B5">
        <w:rPr>
          <w:rStyle w:val="FootnoteReference"/>
        </w:rPr>
        <w:footnoteReference w:id="9"/>
      </w:r>
      <w:r w:rsidRPr="003C35B5">
        <w:t xml:space="preserve">  </w:t>
      </w:r>
      <w:r w:rsidR="00A42F68" w:rsidRPr="003C35B5">
        <w:t>After reviewing the pleadings submitted by the parties, the Commission identifies the following issue</w:t>
      </w:r>
      <w:r w:rsidR="00A42F68">
        <w:t>s</w:t>
      </w:r>
      <w:r w:rsidR="00A42F68" w:rsidRPr="003C35B5">
        <w:t xml:space="preserve"> that </w:t>
      </w:r>
      <w:proofErr w:type="gramStart"/>
      <w:r w:rsidR="00A42F68" w:rsidRPr="003C35B5">
        <w:t>must be addressed</w:t>
      </w:r>
      <w:proofErr w:type="gramEnd"/>
      <w:r w:rsidR="00240FB4">
        <w:t xml:space="preserve"> in this proceeding</w:t>
      </w:r>
      <w:r w:rsidR="00A42F68">
        <w:t xml:space="preserve">: </w:t>
      </w:r>
    </w:p>
    <w:p w:rsidR="00526536" w:rsidRDefault="00526536" w:rsidP="004C022A">
      <w:pPr>
        <w:pStyle w:val="IssueList"/>
      </w:pPr>
      <w:r>
        <w:lastRenderedPageBreak/>
        <w:t xml:space="preserve">Do the facts demonstrate that the Commission has authority under TWC § 12.013 to hear this appeal? </w:t>
      </w:r>
      <w:r w:rsidR="004C022A">
        <w:t xml:space="preserve"> </w:t>
      </w:r>
      <w:r w:rsidR="004C022A" w:rsidRPr="004C022A">
        <w:t>If so, was the petition filed in accordance with TWC § 12.01</w:t>
      </w:r>
      <w:r w:rsidR="00CD3CE5">
        <w:t>3 and 16 TAC §</w:t>
      </w:r>
      <w:r w:rsidR="0070624F">
        <w:t xml:space="preserve"> 24.107</w:t>
      </w:r>
      <w:r w:rsidR="004C022A" w:rsidRPr="004C022A">
        <w:t>?</w:t>
      </w:r>
    </w:p>
    <w:p w:rsidR="00FD2824" w:rsidRDefault="00FD2824" w:rsidP="00F23554">
      <w:pPr>
        <w:pStyle w:val="IssueList"/>
      </w:pPr>
      <w:proofErr w:type="gramStart"/>
      <w:r>
        <w:t xml:space="preserve">Are the raw water rates charged by Laguna Madre </w:t>
      </w:r>
      <w:r w:rsidR="00E87997">
        <w:t xml:space="preserve">just and </w:t>
      </w:r>
      <w:r>
        <w:t>reasonable</w:t>
      </w:r>
      <w:proofErr w:type="gramEnd"/>
      <w:r w:rsidR="00B930F4">
        <w:t xml:space="preserve">? </w:t>
      </w:r>
      <w:r w:rsidR="009F14EC">
        <w:t xml:space="preserve"> If not, what is the just and reasonable rate Laguna Madre should charge SPI?</w:t>
      </w:r>
      <w:r w:rsidR="00B930F4">
        <w:t xml:space="preserve"> </w:t>
      </w:r>
      <w:r w:rsidR="009F14EC">
        <w:t xml:space="preserve"> </w:t>
      </w:r>
      <w:r w:rsidRPr="004C022A">
        <w:t>TWC § 12.01</w:t>
      </w:r>
      <w:r>
        <w:t>3</w:t>
      </w:r>
      <w:r w:rsidR="00E87997">
        <w:t>; 16 TAC § 24.107(a</w:t>
      </w:r>
      <w:proofErr w:type="gramStart"/>
      <w:r w:rsidR="00E87997">
        <w:t>)(</w:t>
      </w:r>
      <w:proofErr w:type="gramEnd"/>
      <w:r w:rsidR="00E87997">
        <w:t>6)</w:t>
      </w:r>
      <w:r w:rsidR="00CD1EE0">
        <w:t>.</w:t>
      </w:r>
    </w:p>
    <w:p w:rsidR="0062509E" w:rsidRDefault="0062509E" w:rsidP="0062509E">
      <w:pPr>
        <w:pStyle w:val="IssueList"/>
      </w:pPr>
      <w:r>
        <w:t xml:space="preserve">If the Commission determines that it should fix Laguna </w:t>
      </w:r>
      <w:proofErr w:type="gramStart"/>
      <w:r>
        <w:t>Madre’s</w:t>
      </w:r>
      <w:proofErr w:type="gramEnd"/>
      <w:r>
        <w:t xml:space="preserve"> raw water rates, what basis should the Commission use for fixing reasonable rates?  </w:t>
      </w:r>
      <w:r w:rsidRPr="004C022A">
        <w:t>TWC § 12.01</w:t>
      </w:r>
      <w:r>
        <w:t>3(c).</w:t>
      </w:r>
    </w:p>
    <w:p w:rsidR="00E87997" w:rsidRDefault="00E87997" w:rsidP="00F23554">
      <w:pPr>
        <w:pStyle w:val="IssueList"/>
      </w:pPr>
      <w:proofErr w:type="gramStart"/>
      <w:r>
        <w:t xml:space="preserve">Are the raw water rates charged by Laguna Madre </w:t>
      </w:r>
      <w:r w:rsidR="009A501D">
        <w:t>discriminatory</w:t>
      </w:r>
      <w:proofErr w:type="gramEnd"/>
      <w:r w:rsidR="009F14EC">
        <w:t xml:space="preserve">?  </w:t>
      </w:r>
      <w:r w:rsidR="009A501D">
        <w:t>16 TAC § 24.107(a</w:t>
      </w:r>
      <w:proofErr w:type="gramStart"/>
      <w:r w:rsidR="009A501D">
        <w:t>)(</w:t>
      </w:r>
      <w:proofErr w:type="gramEnd"/>
      <w:r w:rsidR="009A501D">
        <w:t>6).</w:t>
      </w:r>
    </w:p>
    <w:p w:rsidR="00F123BF" w:rsidRDefault="00F123BF" w:rsidP="00F23554">
      <w:pPr>
        <w:pStyle w:val="IssueList"/>
      </w:pPr>
      <w:r>
        <w:t xml:space="preserve">Has Laguna Madre failed or refused to supply </w:t>
      </w:r>
      <w:r w:rsidR="00123099">
        <w:t>raw water to SPI?  16 TAC § 24.107(a</w:t>
      </w:r>
      <w:proofErr w:type="gramStart"/>
      <w:r w:rsidR="00123099">
        <w:t>)(</w:t>
      </w:r>
      <w:proofErr w:type="gramEnd"/>
      <w:r w:rsidR="00123099">
        <w:t>6).</w:t>
      </w:r>
    </w:p>
    <w:p w:rsidR="00F23554" w:rsidRDefault="00F23554" w:rsidP="00F23554">
      <w:pPr>
        <w:pStyle w:val="IssueList"/>
      </w:pPr>
      <w:r>
        <w:t>Should the Commission compel continuing service and establish interim rates under TWC § 12.013(e) to remain in effect until a final decision is made in this appeal?  If so, what are the appropriate interim rates?</w:t>
      </w:r>
    </w:p>
    <w:p w:rsidR="00E53885" w:rsidRPr="008B35A7" w:rsidRDefault="005940FF" w:rsidP="00F23554">
      <w:pPr>
        <w:pStyle w:val="IssueList"/>
      </w:pPr>
      <w:r>
        <w:t xml:space="preserve">If the Commission fixes different rates than what Laguna </w:t>
      </w:r>
      <w:proofErr w:type="gramStart"/>
      <w:r>
        <w:t>Madre</w:t>
      </w:r>
      <w:proofErr w:type="gramEnd"/>
      <w:r>
        <w:t xml:space="preserve"> actually charged since the filing of the second amended petition, s</w:t>
      </w:r>
      <w:r w:rsidR="00E53885">
        <w:t xml:space="preserve">hould the Commission order a refund or assess additional charges </w:t>
      </w:r>
      <w:r>
        <w:t>of the difference between the rate actually charged and the rate fixed by the Commission</w:t>
      </w:r>
      <w:r w:rsidR="00123099">
        <w:t>, plus interest</w:t>
      </w:r>
      <w:r>
        <w:t>?</w:t>
      </w:r>
      <w:r w:rsidR="0049048E">
        <w:t xml:space="preserve">  </w:t>
      </w:r>
      <w:r w:rsidR="0049048E" w:rsidRPr="004C022A">
        <w:t>TWC § 12.01</w:t>
      </w:r>
      <w:r w:rsidR="0049048E">
        <w:t>3(f).</w:t>
      </w:r>
    </w:p>
    <w:p w:rsidR="002B66D7" w:rsidRDefault="002B66D7" w:rsidP="002B66D7">
      <w:pPr>
        <w:pStyle w:val="IssueList"/>
      </w:pPr>
      <w:r>
        <w:t xml:space="preserve">Does </w:t>
      </w:r>
      <w:r w:rsidR="00B43FCC">
        <w:t>Laguna Madre</w:t>
      </w:r>
      <w:r>
        <w:t xml:space="preserve"> charge rates to </w:t>
      </w:r>
      <w:r w:rsidR="00E35026">
        <w:t>SPI</w:t>
      </w:r>
      <w:r>
        <w:t xml:space="preserve"> pursuant to a written </w:t>
      </w:r>
      <w:r w:rsidR="00240FB4">
        <w:t>agreement</w:t>
      </w:r>
      <w:r>
        <w:t>?</w:t>
      </w:r>
    </w:p>
    <w:p w:rsidR="002B66D7" w:rsidRDefault="00240FB4" w:rsidP="002B66D7">
      <w:pPr>
        <w:pStyle w:val="Issuesublist"/>
      </w:pPr>
      <w:r>
        <w:t xml:space="preserve">What is </w:t>
      </w:r>
      <w:r w:rsidR="002B66D7">
        <w:t xml:space="preserve">the effective date of the </w:t>
      </w:r>
      <w:r>
        <w:t>agreement</w:t>
      </w:r>
      <w:r w:rsidR="002B66D7">
        <w:t>?</w:t>
      </w:r>
    </w:p>
    <w:p w:rsidR="002B66D7" w:rsidRDefault="002B66D7" w:rsidP="002B66D7">
      <w:pPr>
        <w:pStyle w:val="Issuesublist"/>
      </w:pPr>
      <w:r>
        <w:t xml:space="preserve">If applicable, what is the effective date of any amendments to the </w:t>
      </w:r>
      <w:r w:rsidR="00240FB4">
        <w:t>agreement</w:t>
      </w:r>
      <w:r>
        <w:t>?</w:t>
      </w:r>
    </w:p>
    <w:p w:rsidR="00240FB4" w:rsidRDefault="00240FB4" w:rsidP="002B66D7">
      <w:pPr>
        <w:pStyle w:val="Issuesublist"/>
      </w:pPr>
      <w:proofErr w:type="gramStart"/>
      <w:r>
        <w:t>Has the written agreement been produced</w:t>
      </w:r>
      <w:proofErr w:type="gramEnd"/>
      <w:r>
        <w:t xml:space="preserve"> in this proceeding?</w:t>
      </w:r>
    </w:p>
    <w:p w:rsidR="00734C86" w:rsidRDefault="00734C86" w:rsidP="00734C86">
      <w:pPr>
        <w:pStyle w:val="BodyText"/>
      </w:pPr>
      <w:r>
        <w:t xml:space="preserve">For issues </w:t>
      </w:r>
      <w:r w:rsidR="006936BB">
        <w:t>9</w:t>
      </w:r>
      <w:r w:rsidRPr="00AB5D3C">
        <w:t xml:space="preserve"> through </w:t>
      </w:r>
      <w:r>
        <w:t>2</w:t>
      </w:r>
      <w:r w:rsidR="00C501D2">
        <w:t>5</w:t>
      </w:r>
      <w:r w:rsidRPr="00AB5D3C">
        <w:t xml:space="preserve">, the applicable </w:t>
      </w:r>
      <w:proofErr w:type="gramStart"/>
      <w:r w:rsidRPr="00AB5D3C">
        <w:t>time period</w:t>
      </w:r>
      <w:proofErr w:type="gramEnd"/>
      <w:r w:rsidRPr="00AB5D3C">
        <w:t xml:space="preserve"> for the issue is </w:t>
      </w:r>
      <w:r>
        <w:t>the</w:t>
      </w:r>
      <w:r w:rsidRPr="00AB5D3C">
        <w:t xml:space="preserve"> period</w:t>
      </w:r>
      <w:r>
        <w:t xml:space="preserve"> in which the rates being challenged by </w:t>
      </w:r>
      <w:r w:rsidR="00A65CF0">
        <w:t>SPI</w:t>
      </w:r>
      <w:r>
        <w:t xml:space="preserve"> were </w:t>
      </w:r>
      <w:r w:rsidRPr="00AB5D3C">
        <w:t>determined</w:t>
      </w:r>
      <w:r>
        <w:t xml:space="preserve">.  Additionally, the issues are limited to the facts that apply to </w:t>
      </w:r>
      <w:r w:rsidR="00B43FCC">
        <w:t>Laguna Madre’s</w:t>
      </w:r>
      <w:r>
        <w:t xml:space="preserve"> </w:t>
      </w:r>
      <w:r w:rsidR="00413D0F">
        <w:t xml:space="preserve">raw </w:t>
      </w:r>
      <w:r>
        <w:t>water service system.</w:t>
      </w:r>
    </w:p>
    <w:p w:rsidR="00734C86" w:rsidRDefault="00734C86" w:rsidP="00734C86">
      <w:pPr>
        <w:pStyle w:val="IssueList"/>
      </w:pPr>
      <w:r>
        <w:t xml:space="preserve">What is </w:t>
      </w:r>
      <w:r w:rsidR="00B43FCC">
        <w:t xml:space="preserve">Laguna </w:t>
      </w:r>
      <w:proofErr w:type="gramStart"/>
      <w:r w:rsidR="00B43FCC">
        <w:t>Madre</w:t>
      </w:r>
      <w:r>
        <w:t>’s</w:t>
      </w:r>
      <w:proofErr w:type="gramEnd"/>
      <w:r>
        <w:t xml:space="preserve"> cost of debt?</w:t>
      </w:r>
      <w:r w:rsidR="00362FF2">
        <w:t xml:space="preserve">  </w:t>
      </w:r>
      <w:r w:rsidR="00362FF2" w:rsidRPr="004C022A">
        <w:t>TWC § 12.01</w:t>
      </w:r>
      <w:r w:rsidR="00362FF2">
        <w:t>3(c).</w:t>
      </w:r>
    </w:p>
    <w:p w:rsidR="00734C86" w:rsidRDefault="00734C86" w:rsidP="00734C86">
      <w:pPr>
        <w:pStyle w:val="Issuesublist"/>
      </w:pPr>
      <w:r>
        <w:t xml:space="preserve">What series or issues of bonds of </w:t>
      </w:r>
      <w:r w:rsidR="00B43FCC">
        <w:t>Laguna Madre</w:t>
      </w:r>
      <w:r>
        <w:t xml:space="preserve"> are outstanding?</w:t>
      </w:r>
    </w:p>
    <w:p w:rsidR="00734C86" w:rsidRDefault="00734C86" w:rsidP="00734C86">
      <w:pPr>
        <w:pStyle w:val="Issuesublist"/>
      </w:pPr>
      <w:r>
        <w:t xml:space="preserve">For each series or issues of outstanding bonds, what are the annual servicing costs?  </w:t>
      </w:r>
    </w:p>
    <w:p w:rsidR="00734C86" w:rsidRDefault="00734C86" w:rsidP="00734C86">
      <w:pPr>
        <w:pStyle w:val="Issuesublist"/>
      </w:pPr>
      <w:r>
        <w:t>What debt service coverage, if any, is required for each series or issues of outstanding bonds?</w:t>
      </w:r>
    </w:p>
    <w:p w:rsidR="00734C86" w:rsidRDefault="00734C86" w:rsidP="00734C86">
      <w:pPr>
        <w:pStyle w:val="Issuesublist"/>
      </w:pPr>
      <w:r>
        <w:lastRenderedPageBreak/>
        <w:t xml:space="preserve">For each series or issues of outstanding bonds, </w:t>
      </w:r>
      <w:proofErr w:type="gramStart"/>
      <w:r>
        <w:t xml:space="preserve">has revenue from </w:t>
      </w:r>
      <w:r w:rsidR="0073020C">
        <w:t xml:space="preserve">raw </w:t>
      </w:r>
      <w:r>
        <w:t>water service been pledged</w:t>
      </w:r>
      <w:proofErr w:type="gramEnd"/>
      <w:r>
        <w:t>?</w:t>
      </w:r>
    </w:p>
    <w:p w:rsidR="00734C86" w:rsidRDefault="00734C86" w:rsidP="00734C86">
      <w:pPr>
        <w:pStyle w:val="Issuesublist"/>
      </w:pPr>
      <w:r>
        <w:t xml:space="preserve">For each series or issues of outstanding bonds, what contract or contracts </w:t>
      </w:r>
      <w:proofErr w:type="gramStart"/>
      <w:r>
        <w:t>have been pledged</w:t>
      </w:r>
      <w:proofErr w:type="gramEnd"/>
      <w:r>
        <w:t xml:space="preserve"> as security?</w:t>
      </w:r>
    </w:p>
    <w:p w:rsidR="00734C86" w:rsidRDefault="00734C86" w:rsidP="00734C86">
      <w:pPr>
        <w:pStyle w:val="Issuesublist"/>
      </w:pPr>
      <w:r>
        <w:t xml:space="preserve">For each such contract, who are the parties to the contract, and what rate, formula, or methodology is specified in each such contract related to the amount paid for </w:t>
      </w:r>
      <w:r w:rsidR="0073020C">
        <w:t xml:space="preserve">raw </w:t>
      </w:r>
      <w:r>
        <w:t xml:space="preserve">water service and the amount pledged to the </w:t>
      </w:r>
      <w:proofErr w:type="gramStart"/>
      <w:r>
        <w:t>bond?</w:t>
      </w:r>
      <w:proofErr w:type="gramEnd"/>
    </w:p>
    <w:p w:rsidR="00FB352E" w:rsidRDefault="00FB352E" w:rsidP="00FB352E">
      <w:pPr>
        <w:pStyle w:val="Issuesublist"/>
      </w:pPr>
      <w:r>
        <w:t>Are any of the outstanding bonds of Laguna Madre payable from or secured by ad valorem taxes in whole or in part?</w:t>
      </w:r>
    </w:p>
    <w:p w:rsidR="00734C86" w:rsidRDefault="00734C86" w:rsidP="00734C86">
      <w:pPr>
        <w:pStyle w:val="IssueList"/>
      </w:pPr>
      <w:r>
        <w:t xml:space="preserve">What are </w:t>
      </w:r>
      <w:r w:rsidR="00B43FCC">
        <w:t>Laguna Madre</w:t>
      </w:r>
      <w:r>
        <w:t xml:space="preserve">’s costs to procure the </w:t>
      </w:r>
      <w:r w:rsidR="0073020C">
        <w:t xml:space="preserve">raw </w:t>
      </w:r>
      <w:r>
        <w:t xml:space="preserve">water it supplies to </w:t>
      </w:r>
      <w:r w:rsidR="00A65CF0">
        <w:t>SPI</w:t>
      </w:r>
      <w:r>
        <w:t>?</w:t>
      </w:r>
    </w:p>
    <w:p w:rsidR="00734C86" w:rsidRDefault="00734C86" w:rsidP="00734C86">
      <w:pPr>
        <w:pStyle w:val="IssueList"/>
      </w:pPr>
      <w:r>
        <w:t xml:space="preserve">What are </w:t>
      </w:r>
      <w:r w:rsidR="00B43FCC">
        <w:t>Laguna Madre</w:t>
      </w:r>
      <w:r>
        <w:t>’s costs to operate and maintain its facilities and systems?</w:t>
      </w:r>
    </w:p>
    <w:p w:rsidR="00734C86" w:rsidRDefault="00734C86" w:rsidP="00734C86">
      <w:pPr>
        <w:pStyle w:val="IssueList"/>
      </w:pPr>
      <w:r>
        <w:t xml:space="preserve">What is the total cost to run </w:t>
      </w:r>
      <w:r w:rsidR="00B43FCC">
        <w:t>Laguna Madre</w:t>
      </w:r>
      <w:r>
        <w:t>’s systems?</w:t>
      </w:r>
    </w:p>
    <w:p w:rsidR="00734C86" w:rsidRDefault="00734C86" w:rsidP="00734C86">
      <w:pPr>
        <w:pStyle w:val="IssueList"/>
      </w:pPr>
      <w:r>
        <w:t xml:space="preserve">What are </w:t>
      </w:r>
      <w:r w:rsidR="00B43FCC">
        <w:t>Laguna Madre</w:t>
      </w:r>
      <w:r>
        <w:t>’s annual gross revenues?</w:t>
      </w:r>
    </w:p>
    <w:p w:rsidR="00734C86" w:rsidRDefault="00734C86" w:rsidP="00734C86">
      <w:pPr>
        <w:pStyle w:val="IssueList"/>
      </w:pPr>
      <w:r>
        <w:t xml:space="preserve">What are </w:t>
      </w:r>
      <w:r w:rsidR="00B43FCC">
        <w:t>Laguna Madre</w:t>
      </w:r>
      <w:r>
        <w:t xml:space="preserve">’s net </w:t>
      </w:r>
      <w:r w:rsidRPr="000D3C64">
        <w:t>revenues?</w:t>
      </w:r>
    </w:p>
    <w:p w:rsidR="00734C86" w:rsidRDefault="00734C86" w:rsidP="00734C86">
      <w:pPr>
        <w:pStyle w:val="IssueList"/>
      </w:pPr>
      <w:r>
        <w:t xml:space="preserve">What is the maximum amount of </w:t>
      </w:r>
      <w:r w:rsidR="0073020C">
        <w:t xml:space="preserve">raw </w:t>
      </w:r>
      <w:r>
        <w:t xml:space="preserve">water </w:t>
      </w:r>
      <w:r w:rsidR="00B43FCC">
        <w:t>Laguna Madre</w:t>
      </w:r>
      <w:r>
        <w:t xml:space="preserve"> is capable of delivering?</w:t>
      </w:r>
    </w:p>
    <w:p w:rsidR="00734C86" w:rsidRDefault="00734C86" w:rsidP="00734C86">
      <w:pPr>
        <w:pStyle w:val="IssueList"/>
      </w:pPr>
      <w:r>
        <w:t xml:space="preserve">What is the maximum amount of </w:t>
      </w:r>
      <w:r w:rsidR="0073020C">
        <w:t xml:space="preserve">raw </w:t>
      </w:r>
      <w:r>
        <w:t xml:space="preserve">water </w:t>
      </w:r>
      <w:r w:rsidR="00B43FCC">
        <w:t>Laguna Madre</w:t>
      </w:r>
      <w:r>
        <w:t xml:space="preserve"> is capable of delivering to </w:t>
      </w:r>
      <w:r w:rsidR="00A65CF0">
        <w:t>SPI</w:t>
      </w:r>
      <w:r>
        <w:t>?</w:t>
      </w:r>
    </w:p>
    <w:p w:rsidR="008231D6" w:rsidRDefault="00FB352E" w:rsidP="00FB352E">
      <w:pPr>
        <w:pStyle w:val="IssueList"/>
      </w:pPr>
      <w:proofErr w:type="gramStart"/>
      <w:r>
        <w:t>Is SPI the ultimate consumer of all raw water purchased</w:t>
      </w:r>
      <w:proofErr w:type="gramEnd"/>
      <w:r>
        <w:t xml:space="preserve"> from Laguna Madre?  </w:t>
      </w:r>
    </w:p>
    <w:p w:rsidR="0003404B" w:rsidRDefault="0003404B" w:rsidP="0003404B">
      <w:pPr>
        <w:pStyle w:val="IssueList"/>
      </w:pPr>
      <w:r>
        <w:t xml:space="preserve">What entities, if any, other than SPI, purchase raw water from Laguna Madre?  </w:t>
      </w:r>
    </w:p>
    <w:p w:rsidR="0003404B" w:rsidRDefault="0003404B" w:rsidP="0003404B">
      <w:pPr>
        <w:pStyle w:val="Issuesublist"/>
      </w:pPr>
      <w:r>
        <w:t>Under what terms, including the rate, do any such entities take raw water from Laguna Madre?</w:t>
      </w:r>
    </w:p>
    <w:p w:rsidR="0003404B" w:rsidRDefault="0003404B" w:rsidP="0003404B">
      <w:pPr>
        <w:pStyle w:val="Issuesublist"/>
      </w:pPr>
      <w:r>
        <w:t xml:space="preserve">What is the gross amount of revenues, if any, received from such entities by Laguna Madre on an annual basis?  </w:t>
      </w:r>
    </w:p>
    <w:p w:rsidR="0003404B" w:rsidRDefault="0003404B" w:rsidP="0003404B">
      <w:pPr>
        <w:pStyle w:val="Issuesub2list"/>
      </w:pPr>
      <w:proofErr w:type="gramStart"/>
      <w:r>
        <w:t>Is any of such revenue pledged</w:t>
      </w:r>
      <w:proofErr w:type="gramEnd"/>
      <w:r>
        <w:t xml:space="preserve"> to support any bonds issued by Laguna Madre?  If so, how much is pledged and for which series or issues of bonds?  </w:t>
      </w:r>
    </w:p>
    <w:p w:rsidR="0003404B" w:rsidRDefault="0003404B" w:rsidP="0003404B">
      <w:pPr>
        <w:pStyle w:val="Issuesub2list"/>
      </w:pPr>
      <w:r>
        <w:t xml:space="preserve">How </w:t>
      </w:r>
      <w:proofErr w:type="gramStart"/>
      <w:r>
        <w:t>is this revenue accounted for</w:t>
      </w:r>
      <w:proofErr w:type="gramEnd"/>
      <w:r>
        <w:t xml:space="preserve"> in determining Laguna Madre’s rates for raw water service?  </w:t>
      </w:r>
    </w:p>
    <w:p w:rsidR="0003404B" w:rsidRDefault="0003404B" w:rsidP="0003404B">
      <w:pPr>
        <w:pStyle w:val="Issuesub2list"/>
      </w:pPr>
      <w:proofErr w:type="gramStart"/>
      <w:r>
        <w:lastRenderedPageBreak/>
        <w:t>Is any such revenue used</w:t>
      </w:r>
      <w:proofErr w:type="gramEnd"/>
      <w:r>
        <w:t xml:space="preserve"> to offset SPI’s annual payment?</w:t>
      </w:r>
    </w:p>
    <w:p w:rsidR="00195C4F" w:rsidRDefault="00195C4F" w:rsidP="00FB352E">
      <w:pPr>
        <w:pStyle w:val="IssueList"/>
      </w:pPr>
      <w:r>
        <w:t xml:space="preserve">Does SPI have a </w:t>
      </w:r>
      <w:r w:rsidR="0021187C">
        <w:t>minimum-take requirement for raw</w:t>
      </w:r>
      <w:r>
        <w:t xml:space="preserve"> water supplied by Laguna Madre?  If so,</w:t>
      </w:r>
    </w:p>
    <w:p w:rsidR="00195C4F" w:rsidRDefault="00195C4F" w:rsidP="00195C4F">
      <w:pPr>
        <w:pStyle w:val="Issuesublist"/>
      </w:pPr>
      <w:r>
        <w:t>What is SPI’s minimum-take requirement?</w:t>
      </w:r>
    </w:p>
    <w:p w:rsidR="003D016E" w:rsidRPr="003D016E" w:rsidRDefault="003D016E" w:rsidP="003D016E">
      <w:pPr>
        <w:pStyle w:val="Issuesublist"/>
      </w:pPr>
      <w:r w:rsidRPr="003D016E">
        <w:t xml:space="preserve">What is each of Laguna Madre’s </w:t>
      </w:r>
      <w:r>
        <w:t xml:space="preserve">other </w:t>
      </w:r>
      <w:r w:rsidRPr="003D016E">
        <w:t>customers’</w:t>
      </w:r>
      <w:r>
        <w:t>, if any,</w:t>
      </w:r>
      <w:r w:rsidRPr="003D016E">
        <w:t xml:space="preserve"> minimum requirement to take raw water?  </w:t>
      </w:r>
    </w:p>
    <w:p w:rsidR="00F743D3" w:rsidRDefault="00F743D3" w:rsidP="00F743D3">
      <w:pPr>
        <w:pStyle w:val="Issuesublist"/>
      </w:pPr>
      <w:r>
        <w:t xml:space="preserve">How and when </w:t>
      </w:r>
      <w:proofErr w:type="gramStart"/>
      <w:r>
        <w:t>is the minimum established</w:t>
      </w:r>
      <w:proofErr w:type="gramEnd"/>
      <w:r>
        <w:t>?</w:t>
      </w:r>
    </w:p>
    <w:p w:rsidR="0021187C" w:rsidRDefault="00F743D3" w:rsidP="00F743D3">
      <w:pPr>
        <w:pStyle w:val="Issuesublist"/>
      </w:pPr>
      <w:r>
        <w:t xml:space="preserve">Are there restrictions on SPI’s use of the unused portion, if any, of the minimum take requirements? </w:t>
      </w:r>
    </w:p>
    <w:p w:rsidR="00F743D3" w:rsidRDefault="00F743D3" w:rsidP="00F743D3">
      <w:pPr>
        <w:pStyle w:val="Issuesublist"/>
      </w:pPr>
      <w:r>
        <w:t xml:space="preserve"> If so, are there restrictions on re-use of effluent, if applicable?</w:t>
      </w:r>
    </w:p>
    <w:p w:rsidR="00F743D3" w:rsidRDefault="00F743D3" w:rsidP="00F743D3">
      <w:pPr>
        <w:pStyle w:val="Issuesublist"/>
      </w:pPr>
      <w:r>
        <w:t>Does Laguna Madre sell or re-sell SPI’s unused portion, if any, of the minimum-take requirements?</w:t>
      </w:r>
    </w:p>
    <w:p w:rsidR="00195C4F" w:rsidRDefault="00F743D3" w:rsidP="0021187C">
      <w:pPr>
        <w:pStyle w:val="Issuesublist"/>
      </w:pPr>
      <w:r>
        <w:t xml:space="preserve">If Laguna Madre sells or re-sells SPI’s unused portion of the minimum-take requirements, </w:t>
      </w:r>
      <w:proofErr w:type="gramStart"/>
      <w:r>
        <w:t>is SPI credited</w:t>
      </w:r>
      <w:proofErr w:type="gramEnd"/>
      <w:r>
        <w:t xml:space="preserve"> for these sa</w:t>
      </w:r>
      <w:r w:rsidR="0021187C">
        <w:t>les?</w:t>
      </w:r>
    </w:p>
    <w:p w:rsidR="00734C86" w:rsidRDefault="00734C86" w:rsidP="00734C86">
      <w:pPr>
        <w:pStyle w:val="IssueList"/>
      </w:pPr>
      <w:r>
        <w:t>What is the total demand for</w:t>
      </w:r>
      <w:r w:rsidR="0073020C">
        <w:t xml:space="preserve"> raw</w:t>
      </w:r>
      <w:r>
        <w:t xml:space="preserve"> water for the following:</w:t>
      </w:r>
    </w:p>
    <w:p w:rsidR="00734C86" w:rsidRDefault="00734C86" w:rsidP="00734C86">
      <w:pPr>
        <w:pStyle w:val="Issuesublist"/>
      </w:pPr>
      <w:r>
        <w:t>On an average basis?</w:t>
      </w:r>
    </w:p>
    <w:p w:rsidR="00734C86" w:rsidRDefault="00734C86" w:rsidP="00734C86">
      <w:pPr>
        <w:pStyle w:val="Issuesublist"/>
      </w:pPr>
      <w:r>
        <w:t xml:space="preserve">For the </w:t>
      </w:r>
      <w:proofErr w:type="gramStart"/>
      <w:r>
        <w:t>time period</w:t>
      </w:r>
      <w:proofErr w:type="gramEnd"/>
      <w:r>
        <w:t xml:space="preserve"> for which the challenged rates were set?</w:t>
      </w:r>
    </w:p>
    <w:p w:rsidR="00734C86" w:rsidRDefault="00734C86" w:rsidP="00734C86">
      <w:pPr>
        <w:pStyle w:val="Issuesublist"/>
      </w:pPr>
      <w:r>
        <w:t xml:space="preserve">If each customer were to take its minimum requirement of water, if such a minimum requirement </w:t>
      </w:r>
      <w:proofErr w:type="gramStart"/>
      <w:r>
        <w:t>exists?</w:t>
      </w:r>
      <w:proofErr w:type="gramEnd"/>
    </w:p>
    <w:p w:rsidR="00734C86" w:rsidRDefault="0030532D" w:rsidP="00734C86">
      <w:pPr>
        <w:pStyle w:val="IssueList"/>
      </w:pPr>
      <w:r>
        <w:t xml:space="preserve">Does SPI </w:t>
      </w:r>
      <w:r w:rsidR="00734C86">
        <w:t xml:space="preserve">have a first right to </w:t>
      </w:r>
      <w:r w:rsidR="00B43FCC">
        <w:t>Laguna Madre</w:t>
      </w:r>
      <w:r w:rsidR="00734C86">
        <w:t>’s</w:t>
      </w:r>
      <w:r w:rsidR="00830643">
        <w:t xml:space="preserve"> raw</w:t>
      </w:r>
      <w:r w:rsidR="00734C86">
        <w:t xml:space="preserve"> water?  If not, </w:t>
      </w:r>
      <w:r w:rsidR="00326236">
        <w:t>do any other</w:t>
      </w:r>
      <w:r w:rsidR="00734C86">
        <w:t xml:space="preserve"> customers have a higher priority for </w:t>
      </w:r>
      <w:r w:rsidR="00830643">
        <w:t xml:space="preserve">raw </w:t>
      </w:r>
      <w:r w:rsidR="00734C86">
        <w:t>water?</w:t>
      </w:r>
    </w:p>
    <w:p w:rsidR="00734C86" w:rsidRDefault="00734C86" w:rsidP="00734C86">
      <w:pPr>
        <w:pStyle w:val="IssueList"/>
      </w:pPr>
      <w:r>
        <w:t xml:space="preserve">Is there any penalty or rate adjustment if </w:t>
      </w:r>
      <w:r w:rsidR="00B43FCC">
        <w:t>Laguna Madre</w:t>
      </w:r>
      <w:r>
        <w:t xml:space="preserve"> cannot deliver all the </w:t>
      </w:r>
      <w:r w:rsidR="00830643">
        <w:t xml:space="preserve">raw </w:t>
      </w:r>
      <w:r>
        <w:t xml:space="preserve">water requested by </w:t>
      </w:r>
      <w:r w:rsidR="0030532D">
        <w:t>SPI</w:t>
      </w:r>
      <w:r>
        <w:t>?</w:t>
      </w:r>
    </w:p>
    <w:p w:rsidR="00734C86" w:rsidRDefault="00734C86" w:rsidP="00734C86">
      <w:pPr>
        <w:pStyle w:val="IssueList"/>
      </w:pPr>
      <w:r>
        <w:t>What is</w:t>
      </w:r>
      <w:r w:rsidR="00584AD5">
        <w:t xml:space="preserve"> the annual revenue obligation </w:t>
      </w:r>
      <w:r>
        <w:t xml:space="preserve">of each of </w:t>
      </w:r>
      <w:r w:rsidR="00B43FCC">
        <w:t>Laguna Madre</w:t>
      </w:r>
      <w:r>
        <w:t xml:space="preserve">’s </w:t>
      </w:r>
      <w:r w:rsidR="00127C1B">
        <w:t xml:space="preserve">raw water </w:t>
      </w:r>
      <w:bookmarkStart w:id="0" w:name="_GoBack"/>
      <w:bookmarkEnd w:id="0"/>
      <w:r>
        <w:t>customers?</w:t>
      </w:r>
    </w:p>
    <w:p w:rsidR="00734C86" w:rsidRDefault="00734C86" w:rsidP="00734C86">
      <w:pPr>
        <w:pStyle w:val="IssueList"/>
      </w:pPr>
      <w:r>
        <w:t xml:space="preserve">How is the cost responsibility to run, operate, and maintain </w:t>
      </w:r>
      <w:r w:rsidR="00B43FCC">
        <w:t>Laguna Madre</w:t>
      </w:r>
      <w:r>
        <w:t xml:space="preserve">’s </w:t>
      </w:r>
      <w:r w:rsidR="001A0329">
        <w:t xml:space="preserve">raw </w:t>
      </w:r>
      <w:r>
        <w:t>water system al</w:t>
      </w:r>
      <w:r w:rsidR="0030532D">
        <w:t xml:space="preserve">located, if at all, between SPI </w:t>
      </w:r>
      <w:r>
        <w:t xml:space="preserve">and any other entities that purchase </w:t>
      </w:r>
      <w:r w:rsidR="001A0329">
        <w:t xml:space="preserve">raw </w:t>
      </w:r>
      <w:r>
        <w:t xml:space="preserve">water from </w:t>
      </w:r>
      <w:r w:rsidR="00B43FCC">
        <w:t>Laguna Madre</w:t>
      </w:r>
      <w:r>
        <w:t>?</w:t>
      </w:r>
    </w:p>
    <w:p w:rsidR="00526536" w:rsidRDefault="00734C86" w:rsidP="00734C86">
      <w:pPr>
        <w:pStyle w:val="IssueList"/>
      </w:pPr>
      <w:r>
        <w:lastRenderedPageBreak/>
        <w:t xml:space="preserve">What facilities and systems, if any, </w:t>
      </w:r>
      <w:proofErr w:type="gramStart"/>
      <w:r>
        <w:t>are dedicated</w:t>
      </w:r>
      <w:proofErr w:type="gramEnd"/>
      <w:r>
        <w:t xml:space="preserve"> exclusively to the provision of </w:t>
      </w:r>
      <w:r w:rsidR="001A0329">
        <w:t xml:space="preserve">raw </w:t>
      </w:r>
      <w:r>
        <w:t xml:space="preserve">water service to </w:t>
      </w:r>
      <w:r w:rsidR="002A76B1">
        <w:t>SPI</w:t>
      </w:r>
      <w:r>
        <w:t>?</w:t>
      </w:r>
    </w:p>
    <w:p w:rsidR="006F2036" w:rsidRDefault="006F2036" w:rsidP="006F2036">
      <w:pPr>
        <w:pStyle w:val="BodyText"/>
      </w:pPr>
      <w:r w:rsidRPr="003C35B5">
        <w:t xml:space="preserve">This list of issues </w:t>
      </w:r>
      <w:proofErr w:type="gramStart"/>
      <w:r w:rsidRPr="003C35B5">
        <w:t>is not intended</w:t>
      </w:r>
      <w:proofErr w:type="gramEnd"/>
      <w:r w:rsidRPr="003C35B5">
        <w:t xml:space="preserve"> to be exhaustive.  The parties and the ALJ are free to raise and address any issues relevant in this docket that they deem necessary, subj</w:t>
      </w:r>
      <w:r w:rsidR="005F6AC2">
        <w:t>ect to any limitations imposed by Section II</w:t>
      </w:r>
      <w:r w:rsidRPr="003C5DFD">
        <w:t xml:space="preserve"> of this Order,</w:t>
      </w:r>
      <w:r w:rsidR="005F6AC2">
        <w:t xml:space="preserve"> </w:t>
      </w:r>
      <w:r w:rsidRPr="003C35B5">
        <w:t xml:space="preserve">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rsidRPr="003C35B5">
        <w:t xml:space="preserve">Issues </w:t>
      </w:r>
      <w:proofErr w:type="gramStart"/>
      <w:r w:rsidRPr="003C35B5">
        <w:t>Not</w:t>
      </w:r>
      <w:proofErr w:type="gramEnd"/>
      <w:r w:rsidRPr="003C35B5">
        <w:t xml:space="preserve"> to be Addressed</w:t>
      </w:r>
    </w:p>
    <w:p w:rsidR="006F2036" w:rsidRPr="003C35B5" w:rsidRDefault="00C559DA" w:rsidP="005F6AC2">
      <w:pPr>
        <w:pStyle w:val="BodyText"/>
      </w:pPr>
      <w:r>
        <w:t>As a state agency, the Commission is a creature of the legislature and has only those powers that the legislature expressly delegates to the agency or those implied powers that are reasonably necessary to carry out the powers expressly delegated.</w:t>
      </w:r>
      <w:r>
        <w:rPr>
          <w:rStyle w:val="FootnoteReference"/>
        </w:rPr>
        <w:footnoteReference w:id="10"/>
      </w:r>
      <w:r>
        <w:t xml:space="preserve">  </w:t>
      </w:r>
      <w:r w:rsidR="00486EAD">
        <w:t>In its second amended petition, SPI d</w:t>
      </w:r>
      <w:r w:rsidR="000335BA">
        <w:t xml:space="preserve">iscussed </w:t>
      </w:r>
      <w:r w:rsidR="00486EAD">
        <w:t>allegations</w:t>
      </w:r>
      <w:r w:rsidR="003A364D">
        <w:t xml:space="preserve"> that Laguna Madre violated the </w:t>
      </w:r>
      <w:r w:rsidR="00273745">
        <w:t xml:space="preserve">Texas </w:t>
      </w:r>
      <w:r w:rsidR="003A364D">
        <w:t xml:space="preserve">Open Meetings Act and that </w:t>
      </w:r>
      <w:r w:rsidR="000335BA">
        <w:t xml:space="preserve">SPI suffered damages </w:t>
      </w:r>
      <w:r w:rsidR="00486EAD">
        <w:t>it estimates to be in the tens of millions of dollars</w:t>
      </w:r>
      <w:r w:rsidR="00645140">
        <w:t xml:space="preserve"> relating to the property values of SPI</w:t>
      </w:r>
      <w:r w:rsidR="00486EAD">
        <w:t>.</w:t>
      </w:r>
      <w:r w:rsidR="001C42D4">
        <w:rPr>
          <w:rStyle w:val="FootnoteReference"/>
        </w:rPr>
        <w:footnoteReference w:id="11"/>
      </w:r>
      <w:r w:rsidR="00486EAD">
        <w:t xml:space="preserve">  </w:t>
      </w:r>
      <w:r w:rsidR="00F60E4B">
        <w:t xml:space="preserve">While SPI did not specifically request action by the Commission on these issues, the inclusion of the discussion of those topics in its petition </w:t>
      </w:r>
      <w:r w:rsidR="00463504">
        <w:t>obliges</w:t>
      </w:r>
      <w:r w:rsidR="00F60E4B">
        <w:t xml:space="preserve"> the Commission </w:t>
      </w:r>
      <w:r w:rsidR="00FD5568">
        <w:t>to</w:t>
      </w:r>
      <w:r w:rsidR="00F60E4B">
        <w:t xml:space="preserve"> reiterate that</w:t>
      </w:r>
      <w:r w:rsidR="00FD5568">
        <w:t xml:space="preserve"> those issues are not properly before it and are</w:t>
      </w:r>
      <w:r w:rsidR="00E8389A">
        <w:t xml:space="preserve"> better suited for discussion in</w:t>
      </w:r>
      <w:r w:rsidR="00FD5568">
        <w:t xml:space="preserve"> a court of </w:t>
      </w:r>
      <w:r w:rsidR="00E8389A">
        <w:t>proper</w:t>
      </w:r>
      <w:r w:rsidR="00FD5568">
        <w:t xml:space="preserve"> jurisdiction. </w:t>
      </w:r>
      <w:r w:rsidR="00F60E4B">
        <w:t xml:space="preserve"> </w:t>
      </w:r>
      <w:r>
        <w:t xml:space="preserve">No statute allows the Commission to address </w:t>
      </w:r>
      <w:r w:rsidR="003A364D">
        <w:t>violations of the Open Meetings Act or to issue</w:t>
      </w:r>
      <w:r w:rsidR="00FD5568">
        <w:t xml:space="preserve"> rewards for damages, and therefore </w:t>
      </w:r>
      <w:r w:rsidR="00F758A1">
        <w:t>t</w:t>
      </w:r>
      <w:r w:rsidR="006F2036" w:rsidRPr="003C35B5">
        <w:t xml:space="preserve">he Commission </w:t>
      </w:r>
      <w:r w:rsidR="005B1CF2">
        <w:t>identifies</w:t>
      </w:r>
      <w:r w:rsidR="006F2036" w:rsidRPr="003C35B5">
        <w:t xml:space="preserve"> the following issues</w:t>
      </w:r>
      <w:r w:rsidR="005B1CF2">
        <w:t xml:space="preserve"> that</w:t>
      </w:r>
      <w:r w:rsidR="006F2036" w:rsidRPr="003C35B5">
        <w:t xml:space="preserve"> </w:t>
      </w:r>
      <w:proofErr w:type="gramStart"/>
      <w:r w:rsidR="006F2036" w:rsidRPr="003C35B5">
        <w:t>need not be addressed</w:t>
      </w:r>
      <w:proofErr w:type="gramEnd"/>
      <w:r w:rsidR="006F2036" w:rsidRPr="003C35B5">
        <w:t xml:space="preserve"> in this proceeding for the reasons stated.  </w:t>
      </w:r>
    </w:p>
    <w:p w:rsidR="006F2036" w:rsidRPr="007E352C" w:rsidRDefault="007E352C" w:rsidP="007E352C">
      <w:pPr>
        <w:pStyle w:val="IssueNotList"/>
        <w:numPr>
          <w:ilvl w:val="0"/>
          <w:numId w:val="8"/>
        </w:numPr>
        <w:rPr>
          <w:i w:val="0"/>
        </w:rPr>
      </w:pPr>
      <w:r>
        <w:rPr>
          <w:i w:val="0"/>
        </w:rPr>
        <w:t>Has Laguna Madre or any of the members of its board of directors violated the Texas Open Meetings Act?</w:t>
      </w:r>
    </w:p>
    <w:p w:rsidR="009D2EB5" w:rsidRDefault="009D2EB5" w:rsidP="009D2EB5">
      <w:pPr>
        <w:pStyle w:val="IssueNotList"/>
        <w:numPr>
          <w:ilvl w:val="0"/>
          <w:numId w:val="8"/>
        </w:numPr>
        <w:rPr>
          <w:i w:val="0"/>
        </w:rPr>
      </w:pPr>
      <w:r>
        <w:rPr>
          <w:i w:val="0"/>
        </w:rPr>
        <w:t>Have the actions of Laguna Madre negatively affected the property values of SPI</w:t>
      </w:r>
      <w:r w:rsidR="00FF70B5">
        <w:rPr>
          <w:i w:val="0"/>
        </w:rPr>
        <w:t>, and if so, to what extent</w:t>
      </w:r>
      <w:r>
        <w:rPr>
          <w:i w:val="0"/>
        </w:rPr>
        <w:t>?</w:t>
      </w:r>
      <w:r w:rsidR="00F758A1">
        <w:rPr>
          <w:i w:val="0"/>
        </w:rPr>
        <w:t xml:space="preserve">  </w:t>
      </w:r>
    </w:p>
    <w:p w:rsidR="00904A10" w:rsidRDefault="0043692A" w:rsidP="0043692A">
      <w:pPr>
        <w:pStyle w:val="BodyText"/>
      </w:pPr>
      <w:r>
        <w:lastRenderedPageBreak/>
        <w:t xml:space="preserve">Whether any of Laguna Madre’s contracts, if pledged for the payment of any public securities, are valid and enforceable is not contestable before the Commission after being </w:t>
      </w:r>
      <w:proofErr w:type="gramStart"/>
      <w:r>
        <w:t>approved</w:t>
      </w:r>
      <w:proofErr w:type="gramEnd"/>
      <w:r>
        <w:t xml:space="preserve"> by the attorney general and registered with the comptroller</w:t>
      </w:r>
      <w:r w:rsidR="000B5E4A">
        <w:t xml:space="preserve">.  </w:t>
      </w:r>
      <w:r>
        <w:t>Issues related to issuance of bonds are solely within the jurisdiction of the courts under Texas Government Code § 1205.021.</w:t>
      </w:r>
      <w:r w:rsidRPr="0043692A">
        <w:t xml:space="preserve">  </w:t>
      </w:r>
      <w:r w:rsidR="000B5E4A" w:rsidRPr="000B5E4A">
        <w:t>Therefore</w:t>
      </w:r>
      <w:r w:rsidR="000B5E4A">
        <w:t>,</w:t>
      </w:r>
      <w:r w:rsidR="000B5E4A" w:rsidRPr="000B5E4A">
        <w:t xml:space="preserve"> the Commission identifies the following issue that </w:t>
      </w:r>
      <w:proofErr w:type="gramStart"/>
      <w:r w:rsidR="000B5E4A" w:rsidRPr="000B5E4A">
        <w:t>need not be addressed</w:t>
      </w:r>
      <w:proofErr w:type="gramEnd"/>
      <w:r w:rsidR="000B5E4A" w:rsidRPr="000B5E4A">
        <w:t xml:space="preserve"> in this proceeding.  </w:t>
      </w:r>
      <w:r>
        <w:t xml:space="preserve">Included in the </w:t>
      </w:r>
      <w:r w:rsidR="000B5E4A">
        <w:t>below</w:t>
      </w:r>
      <w:r>
        <w:t xml:space="preserve"> issue not to be addressed are any related, subordinate issues.  </w:t>
      </w:r>
    </w:p>
    <w:p w:rsidR="0043692A" w:rsidRDefault="0043692A" w:rsidP="0043692A">
      <w:pPr>
        <w:pStyle w:val="BodyText"/>
      </w:pPr>
      <w:r>
        <w:t>The Commission’s authority in</w:t>
      </w:r>
      <w:r w:rsidR="00904A10">
        <w:t xml:space="preserve"> this matter is found in TWC § 12.013</w:t>
      </w:r>
      <w:r>
        <w:t xml:space="preserve">.  Section </w:t>
      </w:r>
      <w:r w:rsidR="00904A10">
        <w:t>12.013</w:t>
      </w:r>
      <w:r>
        <w:t xml:space="preserve"> obligates the Commission to ensure t</w:t>
      </w:r>
      <w:r w:rsidR="00904A10">
        <w:t xml:space="preserve">hat rates for water service are </w:t>
      </w:r>
      <w:r>
        <w:t xml:space="preserve">reasonable.  This section does not authorize this Commission to rule on the </w:t>
      </w:r>
      <w:r w:rsidR="000B5E4A">
        <w:t>below</w:t>
      </w:r>
      <w:r>
        <w:t xml:space="preserve"> issue not to be addressed.</w:t>
      </w:r>
    </w:p>
    <w:p w:rsidR="00463504" w:rsidRPr="00463504" w:rsidRDefault="00463504" w:rsidP="0043692A">
      <w:pPr>
        <w:pStyle w:val="BodyText"/>
      </w:pPr>
    </w:p>
    <w:p w:rsidR="00463504" w:rsidRPr="0045145C" w:rsidRDefault="00463504" w:rsidP="00463504">
      <w:pPr>
        <w:pStyle w:val="IssueNotList"/>
        <w:numPr>
          <w:ilvl w:val="0"/>
          <w:numId w:val="8"/>
        </w:numPr>
        <w:rPr>
          <w:i w:val="0"/>
        </w:rPr>
      </w:pPr>
      <w:r w:rsidRPr="0045145C">
        <w:rPr>
          <w:i w:val="0"/>
        </w:rPr>
        <w:t xml:space="preserve">The validity or boundaries of </w:t>
      </w:r>
      <w:r w:rsidR="0043692A">
        <w:rPr>
          <w:i w:val="0"/>
        </w:rPr>
        <w:t>Laguna Madre</w:t>
      </w:r>
      <w:r w:rsidRPr="0045145C">
        <w:rPr>
          <w:i w:val="0"/>
        </w:rPr>
        <w:t xml:space="preserve">; </w:t>
      </w:r>
      <w:r w:rsidR="0043692A">
        <w:rPr>
          <w:i w:val="0"/>
        </w:rPr>
        <w:t>Laguna Madre</w:t>
      </w:r>
      <w:r w:rsidRPr="0045145C">
        <w:rPr>
          <w:i w:val="0"/>
        </w:rPr>
        <w:t xml:space="preserve">’s authority to enter into and execute contracts or to issue bonds or other public securities; the validity or enforceability of an assessment, tax, or tax lien imposed by </w:t>
      </w:r>
      <w:r w:rsidR="0043692A">
        <w:rPr>
          <w:i w:val="0"/>
        </w:rPr>
        <w:t>Laguna Madre</w:t>
      </w:r>
      <w:r w:rsidRPr="0045145C">
        <w:rPr>
          <w:i w:val="0"/>
        </w:rPr>
        <w:t xml:space="preserve">, bonds or other public securities issued by </w:t>
      </w:r>
      <w:r w:rsidR="0043692A">
        <w:rPr>
          <w:i w:val="0"/>
        </w:rPr>
        <w:t>Laguna Madre</w:t>
      </w:r>
      <w:r w:rsidRPr="0045145C">
        <w:rPr>
          <w:i w:val="0"/>
        </w:rPr>
        <w:t xml:space="preserve">, or contracts the proceeds of which are pledged to secure public securities issued by </w:t>
      </w:r>
      <w:r w:rsidR="0043692A">
        <w:rPr>
          <w:i w:val="0"/>
        </w:rPr>
        <w:t>Laguna Madre</w:t>
      </w:r>
      <w:r w:rsidRPr="0045145C">
        <w:rPr>
          <w:i w:val="0"/>
        </w:rPr>
        <w:t>; the pledge or encumbrance of a tax, revenue, receipts, or property to secure the bonds to finance its water system in</w:t>
      </w:r>
      <w:r w:rsidR="0043692A">
        <w:rPr>
          <w:i w:val="0"/>
        </w:rPr>
        <w:t>frastructure needed to serve SPI</w:t>
      </w:r>
      <w:r w:rsidRPr="0045145C">
        <w:rPr>
          <w:i w:val="0"/>
        </w:rPr>
        <w:t xml:space="preserve">; </w:t>
      </w:r>
      <w:r>
        <w:rPr>
          <w:i w:val="0"/>
        </w:rPr>
        <w:t xml:space="preserve">or </w:t>
      </w:r>
      <w:r w:rsidRPr="0045145C">
        <w:rPr>
          <w:i w:val="0"/>
        </w:rPr>
        <w:t xml:space="preserve">the legality and validity of the bonds or each expenditure or proposed expenditure of money relating to the bonds issued by </w:t>
      </w:r>
      <w:r w:rsidR="0043692A">
        <w:rPr>
          <w:i w:val="0"/>
        </w:rPr>
        <w:t>Laguna Madre</w:t>
      </w:r>
      <w:r w:rsidRPr="0045145C">
        <w:rPr>
          <w:i w:val="0"/>
        </w:rPr>
        <w:t xml:space="preserve"> to finance its water system in</w:t>
      </w:r>
      <w:r w:rsidR="0043692A">
        <w:rPr>
          <w:i w:val="0"/>
        </w:rPr>
        <w:t>frastructure needed to serve SPI</w:t>
      </w:r>
      <w:r w:rsidRPr="0045145C">
        <w:rPr>
          <w:i w:val="0"/>
        </w:rPr>
        <w:t>.</w:t>
      </w:r>
    </w:p>
    <w:p w:rsidR="006F2036" w:rsidRPr="003C35B5" w:rsidRDefault="006F2036" w:rsidP="006F2036">
      <w:pPr>
        <w:pStyle w:val="Heading1"/>
        <w:keepLines w:val="0"/>
        <w:tabs>
          <w:tab w:val="clear" w:pos="360"/>
        </w:tabs>
        <w:spacing w:before="480"/>
      </w:pPr>
      <w:r w:rsidRPr="003C35B5">
        <w:t>Effect of Preliminary Order</w:t>
      </w:r>
    </w:p>
    <w:p w:rsidR="006F2036" w:rsidRPr="003C35B5" w:rsidRDefault="006F2036" w:rsidP="006F2036">
      <w:pPr>
        <w:pStyle w:val="BodyText"/>
      </w:pPr>
      <w:r w:rsidRPr="003C35B5">
        <w:t xml:space="preserve">The Commission’s discussion and conclusions in this </w:t>
      </w:r>
      <w:r w:rsidR="00967B51">
        <w:t>O</w:t>
      </w:r>
      <w:r w:rsidRPr="003C35B5">
        <w:t xml:space="preserve">rder regarding issues that are not to </w:t>
      </w:r>
      <w:proofErr w:type="gramStart"/>
      <w:r w:rsidRPr="003C35B5">
        <w:t>be addressed</w:t>
      </w:r>
      <w:proofErr w:type="gramEnd"/>
      <w:r w:rsidRPr="003C35B5">
        <w:t xml:space="preserve"> should be considered dispositive of those matters.  Questions, if any, regarding issues that are not to be addressed may be certified to the Commission for clarification if the SOAH ALJ determines that such clarification is necessary.  As to all other issues, this </w:t>
      </w:r>
      <w:r w:rsidR="00967B51">
        <w:t>O</w:t>
      </w:r>
      <w:r w:rsidRPr="003C35B5">
        <w:t xml:space="preserve">rder is preliminary in nature and </w:t>
      </w:r>
      <w:proofErr w:type="gramStart"/>
      <w:r w:rsidRPr="003C35B5">
        <w:t>is entered</w:t>
      </w:r>
      <w:proofErr w:type="gramEnd"/>
      <w:r w:rsidRPr="003C35B5">
        <w:t xml:space="preserve"> without prejudice to any party expressing views contrary to this </w:t>
      </w:r>
      <w:r w:rsidR="00967B51">
        <w:t>O</w:t>
      </w:r>
      <w:r w:rsidRPr="003C35B5">
        <w:t xml:space="preserve">rder before the SOAH ALJ at hearing.  The SOAH ALJ, upon his or her own motion or upon the motion of any party, may deviate from the non-dispositive rulings of this </w:t>
      </w:r>
      <w:r w:rsidR="00967B51">
        <w:t>O</w:t>
      </w:r>
      <w:r w:rsidRPr="003C35B5">
        <w:t xml:space="preserve">rder when circumstances </w:t>
      </w:r>
      <w:r w:rsidRPr="003C35B5">
        <w:lastRenderedPageBreak/>
        <w:t xml:space="preserve">dictate that it is reasonable to do so.  Any ruling by the SOAH ALJ that deviates from this </w:t>
      </w:r>
      <w:r w:rsidR="00967B51">
        <w:t>O</w:t>
      </w:r>
      <w:r w:rsidRPr="003C35B5">
        <w:t xml:space="preserve">rder </w:t>
      </w:r>
      <w:proofErr w:type="gramStart"/>
      <w:r w:rsidRPr="003C35B5">
        <w:t>may be appealed</w:t>
      </w:r>
      <w:proofErr w:type="gramEnd"/>
      <w:r w:rsidRPr="003C35B5">
        <w:t xml:space="preserve"> to the Commission.  The Commission will not address whether this </w:t>
      </w:r>
      <w:r w:rsidR="00967B51">
        <w:t>O</w:t>
      </w:r>
      <w:r w:rsidRPr="003C35B5">
        <w:t xml:space="preserve">rder </w:t>
      </w:r>
      <w:proofErr w:type="gramStart"/>
      <w:r w:rsidRPr="003C35B5">
        <w:t>should be modified</w:t>
      </w:r>
      <w:proofErr w:type="gramEnd"/>
      <w:r w:rsidRPr="003C35B5">
        <w:t xml:space="preserve"> except upon its own motion or the appeal of a SOAH ALJ’s order.  Furthermore, this Order is not subject to motions for rehearing or reconsideration.</w:t>
      </w:r>
    </w:p>
    <w:p w:rsidR="00160DCD" w:rsidRDefault="00160DCD" w:rsidP="00160DCD"/>
    <w:p w:rsidR="00160DCD" w:rsidRDefault="00160DCD" w:rsidP="00160DCD">
      <w:pPr>
        <w:pStyle w:val="Dateline"/>
      </w:pPr>
      <w:proofErr w:type="gramStart"/>
      <w:r>
        <w:t>Signed at Austin, Texas the _____</w:t>
      </w:r>
      <w:r w:rsidR="004C2A49">
        <w:t>_ day of August 2019</w:t>
      </w:r>
      <w:r w:rsidR="008D1724">
        <w:t>.</w:t>
      </w:r>
      <w:proofErr w:type="gramEnd"/>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1E1079">
        <w:t>EANN</w:t>
      </w:r>
      <w:r>
        <w:t xml:space="preserve"> </w:t>
      </w:r>
      <w:r w:rsidR="001E1079">
        <w:t>T</w:t>
      </w:r>
      <w:r>
        <w:t xml:space="preserve">. </w:t>
      </w:r>
      <w:r w:rsidR="001E1079">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465A86" w:rsidP="00160DCD">
      <w:pPr>
        <w:pStyle w:val="Signatures"/>
      </w:pPr>
      <w:r>
        <w:t>ARTHUR C. D’ANDREA</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465A86" w:rsidP="00160DCD">
      <w:pPr>
        <w:pStyle w:val="Signatures"/>
      </w:pPr>
      <w:r>
        <w:t>SHELLY BOTKIN</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465A86" w:rsidP="0062202F">
      <w:pPr>
        <w:pStyle w:val="EndMatter"/>
      </w:pPr>
      <w:r>
        <w:rPr>
          <w:noProof/>
        </w:rPr>
        <w:fldChar w:fldCharType="begin"/>
      </w:r>
      <w:r>
        <w:rPr>
          <w:noProof/>
        </w:rPr>
        <w:instrText xml:space="preserve"> FILENAME  \* Lower \p  \* MERGEFORMAT </w:instrText>
      </w:r>
      <w:r>
        <w:rPr>
          <w:noProof/>
        </w:rPr>
        <w:fldChar w:fldCharType="separate"/>
      </w:r>
      <w:r w:rsidR="00DB2418">
        <w:rPr>
          <w:noProof/>
        </w:rPr>
        <w:t>q:\cadm\orders\prelim\49000\49154 dpo.docx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5B6E" w:rsidRDefault="00735B6E" w:rsidP="00D03394">
      <w:r>
        <w:separator/>
      </w:r>
    </w:p>
  </w:endnote>
  <w:endnote w:type="continuationSeparator" w:id="0">
    <w:p w:rsidR="00735B6E" w:rsidRDefault="00735B6E"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5B6E" w:rsidRDefault="00735B6E" w:rsidP="00D03394">
      <w:r>
        <w:separator/>
      </w:r>
    </w:p>
  </w:footnote>
  <w:footnote w:type="continuationSeparator" w:id="0">
    <w:p w:rsidR="00735B6E" w:rsidRDefault="00735B6E" w:rsidP="00D03394">
      <w:r>
        <w:continuationSeparator/>
      </w:r>
    </w:p>
  </w:footnote>
  <w:footnote w:id="1">
    <w:p w:rsidR="005A7557" w:rsidRDefault="005A7557" w:rsidP="00871431">
      <w:pPr>
        <w:pStyle w:val="FootnoteText"/>
      </w:pPr>
      <w:r>
        <w:rPr>
          <w:rStyle w:val="FootnoteReference"/>
        </w:rPr>
        <w:footnoteRef/>
      </w:r>
      <w:r w:rsidR="009F14EC">
        <w:t xml:space="preserve"> </w:t>
      </w:r>
      <w:r>
        <w:t xml:space="preserve"> </w:t>
      </w:r>
      <w:r w:rsidR="00871431">
        <w:t>Petition to Appeal 89% Increase in Rate for Irrigation Raw Water (Untreated Water) Established by Board of Directors of Laguna Madre Water District (105 Port Road, Port Isabel, TX 78578) at 1–2 (Jan. 29, 2019)</w:t>
      </w:r>
      <w:r w:rsidR="009F14EC">
        <w:t xml:space="preserve">.  </w:t>
      </w:r>
      <w:proofErr w:type="gramStart"/>
      <w:r w:rsidR="009F14EC">
        <w:t>(Petition)</w:t>
      </w:r>
      <w:r w:rsidR="00871431">
        <w:t>.</w:t>
      </w:r>
      <w:proofErr w:type="gramEnd"/>
    </w:p>
  </w:footnote>
  <w:footnote w:id="2">
    <w:p w:rsidR="00273745" w:rsidRDefault="00273745">
      <w:pPr>
        <w:pStyle w:val="FootnoteText"/>
      </w:pPr>
      <w:r>
        <w:rPr>
          <w:rStyle w:val="FootnoteReference"/>
        </w:rPr>
        <w:footnoteRef/>
      </w:r>
      <w:r>
        <w:t xml:space="preserve"> </w:t>
      </w:r>
      <w:r w:rsidR="009F14EC">
        <w:t xml:space="preserve"> </w:t>
      </w:r>
      <w:proofErr w:type="gramStart"/>
      <w:r w:rsidR="00F66082">
        <w:t>Tex. Gov’t Code § 551.001–.146.</w:t>
      </w:r>
      <w:proofErr w:type="gramEnd"/>
    </w:p>
  </w:footnote>
  <w:footnote w:id="3">
    <w:p w:rsidR="00871431" w:rsidRPr="00871431" w:rsidRDefault="00871431">
      <w:pPr>
        <w:pStyle w:val="FootnoteText"/>
        <w:rPr>
          <w:i/>
        </w:rPr>
      </w:pPr>
      <w:r>
        <w:rPr>
          <w:rStyle w:val="FootnoteReference"/>
        </w:rPr>
        <w:footnoteRef/>
      </w:r>
      <w:r>
        <w:t xml:space="preserve"> </w:t>
      </w:r>
      <w:r w:rsidR="009F14EC">
        <w:t xml:space="preserve"> </w:t>
      </w:r>
      <w:r w:rsidR="00894186">
        <w:t>Petition at 1–2 (Jan. 29, 2019).</w:t>
      </w:r>
    </w:p>
  </w:footnote>
  <w:footnote w:id="4">
    <w:p w:rsidR="00871431" w:rsidRDefault="00871431">
      <w:pPr>
        <w:pStyle w:val="FootnoteText"/>
      </w:pPr>
      <w:r>
        <w:rPr>
          <w:rStyle w:val="FootnoteReference"/>
        </w:rPr>
        <w:footnoteRef/>
      </w:r>
      <w:r>
        <w:t xml:space="preserve"> </w:t>
      </w:r>
      <w:r w:rsidR="009F14EC">
        <w:t xml:space="preserve"> </w:t>
      </w:r>
      <w:r>
        <w:t xml:space="preserve">Commission Staff’s Recommendation and Motion to Dismiss at </w:t>
      </w:r>
      <w:r w:rsidR="001F639E">
        <w:t xml:space="preserve">1–2 </w:t>
      </w:r>
      <w:r w:rsidR="007447D2">
        <w:t>(Mar. 6, 2019); Laguna Madre Water District’s Response to Ratepayers’ Petition to Appeal at 1–2 (Feb. 28, 2019).</w:t>
      </w:r>
    </w:p>
  </w:footnote>
  <w:footnote w:id="5">
    <w:p w:rsidR="001F639E" w:rsidRDefault="001F639E">
      <w:pPr>
        <w:pStyle w:val="FootnoteText"/>
      </w:pPr>
      <w:r>
        <w:rPr>
          <w:rStyle w:val="FootnoteReference"/>
        </w:rPr>
        <w:footnoteRef/>
      </w:r>
      <w:r>
        <w:t xml:space="preserve"> </w:t>
      </w:r>
      <w:r w:rsidR="009F14EC">
        <w:t xml:space="preserve"> </w:t>
      </w:r>
      <w:r>
        <w:t xml:space="preserve">First Amended </w:t>
      </w:r>
      <w:r w:rsidRPr="001F639E">
        <w:t>Petition to Appeal 89% Increase in Rate for Irrigation Raw Water (Untreated Water) Established by Board of Directors of Laguna Madre Water District (105 Port Road, Port Isabel, TX 78578) at 1–2 (</w:t>
      </w:r>
      <w:r>
        <w:t>Mar. 8</w:t>
      </w:r>
      <w:r w:rsidRPr="001F639E">
        <w:t>, 2019).</w:t>
      </w:r>
    </w:p>
  </w:footnote>
  <w:footnote w:id="6">
    <w:p w:rsidR="002E1625" w:rsidRPr="002E1625" w:rsidRDefault="002E1625">
      <w:pPr>
        <w:pStyle w:val="FootnoteText"/>
      </w:pPr>
      <w:r>
        <w:rPr>
          <w:rStyle w:val="FootnoteReference"/>
        </w:rPr>
        <w:footnoteRef/>
      </w:r>
      <w:r>
        <w:t xml:space="preserve"> </w:t>
      </w:r>
      <w:r w:rsidR="009F14EC">
        <w:t xml:space="preserve"> </w:t>
      </w:r>
      <w:r>
        <w:rPr>
          <w:i/>
        </w:rPr>
        <w:t xml:space="preserve">Id. </w:t>
      </w:r>
      <w:r>
        <w:t xml:space="preserve">at </w:t>
      </w:r>
      <w:proofErr w:type="gramStart"/>
      <w:r>
        <w:t>2</w:t>
      </w:r>
      <w:proofErr w:type="gramEnd"/>
      <w:r>
        <w:t xml:space="preserve">, </w:t>
      </w:r>
      <w:r w:rsidR="00655FD5">
        <w:t>5–6.</w:t>
      </w:r>
    </w:p>
  </w:footnote>
  <w:footnote w:id="7">
    <w:p w:rsidR="001120C4" w:rsidRDefault="001120C4" w:rsidP="00CF332C">
      <w:pPr>
        <w:pStyle w:val="FootnoteText"/>
      </w:pPr>
      <w:r>
        <w:rPr>
          <w:rStyle w:val="FootnoteReference"/>
        </w:rPr>
        <w:footnoteRef/>
      </w:r>
      <w:r>
        <w:t xml:space="preserve"> </w:t>
      </w:r>
      <w:r w:rsidR="009F14EC">
        <w:t xml:space="preserve"> </w:t>
      </w:r>
      <w:r w:rsidR="003A658E">
        <w:t xml:space="preserve">Commission Staff’s Second Recommendation and Motion to Dismiss at </w:t>
      </w:r>
      <w:proofErr w:type="gramStart"/>
      <w:r w:rsidR="003A658E">
        <w:t>2</w:t>
      </w:r>
      <w:proofErr w:type="gramEnd"/>
      <w:r w:rsidR="003A658E">
        <w:t xml:space="preserve"> (Apr. 8, 2019); </w:t>
      </w:r>
      <w:r w:rsidR="00CF332C">
        <w:t xml:space="preserve">Laguna Madre Water District’s Response to South Padre Island Golf Course Via SPI Golf Homeowners JV, Inc. First Amended Petition Appealing Raw Water Rate at </w:t>
      </w:r>
      <w:proofErr w:type="gramStart"/>
      <w:r w:rsidR="003A658E">
        <w:t>2</w:t>
      </w:r>
      <w:proofErr w:type="gramEnd"/>
      <w:r w:rsidR="003A658E">
        <w:t xml:space="preserve"> (Apr. 8, 2019).</w:t>
      </w:r>
    </w:p>
  </w:footnote>
  <w:footnote w:id="8">
    <w:p w:rsidR="004532BB" w:rsidRDefault="004532BB">
      <w:pPr>
        <w:pStyle w:val="FootnoteText"/>
      </w:pPr>
      <w:r>
        <w:rPr>
          <w:rStyle w:val="FootnoteReference"/>
        </w:rPr>
        <w:footnoteRef/>
      </w:r>
      <w:r>
        <w:t xml:space="preserve"> </w:t>
      </w:r>
      <w:r w:rsidR="009F14EC">
        <w:t xml:space="preserve"> </w:t>
      </w:r>
      <w:r>
        <w:t>Order No. 5 at 2–4 (Apr. 23, 2019).</w:t>
      </w:r>
    </w:p>
  </w:footnote>
  <w:footnote w:id="9">
    <w:p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w:t>
      </w:r>
      <w:r>
        <w:rPr>
          <w:lang w:val="pt-BR"/>
        </w:rPr>
        <w:t xml:space="preserve"> § 2003.049(e)</w:t>
      </w:r>
      <w:r w:rsidRPr="002133F3">
        <w:rPr>
          <w:lang w:val="pt-BR"/>
        </w:rPr>
        <w:t xml:space="preserve">.  </w:t>
      </w:r>
    </w:p>
  </w:footnote>
  <w:footnote w:id="10">
    <w:p w:rsidR="00C559DA" w:rsidRPr="008D30E7" w:rsidRDefault="00C559DA" w:rsidP="00C559DA">
      <w:pPr>
        <w:pStyle w:val="FootnoteText"/>
      </w:pPr>
      <w:r>
        <w:rPr>
          <w:rStyle w:val="FootnoteReference"/>
        </w:rPr>
        <w:footnoteRef/>
      </w:r>
      <w:r>
        <w:t xml:space="preserve">  </w:t>
      </w:r>
      <w:r>
        <w:rPr>
          <w:i/>
        </w:rPr>
        <w:t>Pub</w:t>
      </w:r>
      <w:proofErr w:type="gramStart"/>
      <w:r>
        <w:rPr>
          <w:i/>
        </w:rPr>
        <w:t xml:space="preserve">. </w:t>
      </w:r>
      <w:proofErr w:type="gramEnd"/>
      <w:r>
        <w:rPr>
          <w:i/>
        </w:rPr>
        <w:t xml:space="preserve">Util. </w:t>
      </w:r>
      <w:proofErr w:type="spellStart"/>
      <w:r>
        <w:rPr>
          <w:i/>
        </w:rPr>
        <w:t>Comm’n</w:t>
      </w:r>
      <w:proofErr w:type="spellEnd"/>
      <w:r>
        <w:rPr>
          <w:i/>
        </w:rPr>
        <w:t xml:space="preserve"> v. City Pub</w:t>
      </w:r>
      <w:proofErr w:type="gramStart"/>
      <w:r>
        <w:rPr>
          <w:i/>
        </w:rPr>
        <w:t>. Serv. Bd. of San Antonio</w:t>
      </w:r>
      <w:r>
        <w:t>, 53 S.W.3d 310, 315 (Tex. 2001).</w:t>
      </w:r>
      <w:proofErr w:type="gramEnd"/>
    </w:p>
  </w:footnote>
  <w:footnote w:id="11">
    <w:p w:rsidR="001C42D4" w:rsidRDefault="001C42D4">
      <w:pPr>
        <w:pStyle w:val="FootnoteText"/>
      </w:pPr>
      <w:r>
        <w:rPr>
          <w:rStyle w:val="FootnoteReference"/>
        </w:rPr>
        <w:footnoteRef/>
      </w:r>
      <w:r w:rsidR="009F14EC">
        <w:t xml:space="preserve"> </w:t>
      </w:r>
      <w:r>
        <w:t xml:space="preserve"> Second</w:t>
      </w:r>
      <w:r w:rsidRPr="001C42D4">
        <w:t xml:space="preserve"> Amended Petition to Appeal 89% Increase in Rate for Irrigation Raw Water (Untreated Water) Established by Board of Directors of Laguna Madre Water District (105 Port Road, Port Isabel, TX 78578) at </w:t>
      </w:r>
      <w:r w:rsidR="00E23962">
        <w:t>3</w:t>
      </w:r>
      <w:r w:rsidR="009F14EC">
        <w:t>–4</w:t>
      </w:r>
      <w:r w:rsidRPr="001C42D4">
        <w:t xml:space="preserve"> (</w:t>
      </w:r>
      <w:r w:rsidR="00E23962">
        <w:t>Jul. 3</w:t>
      </w:r>
      <w:r w:rsidRPr="001C42D4">
        <w:t>, 2019).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DB2418">
      <w:t>49154</w:t>
    </w:r>
    <w:r>
      <w:tab/>
    </w:r>
    <w:r w:rsidR="00B12AC5">
      <w:t xml:space="preserve">Draft Preliminary </w:t>
    </w:r>
    <w:r>
      <w:t>Order</w:t>
    </w:r>
    <w:r>
      <w:tab/>
      <w:t xml:space="preserve">Page </w:t>
    </w:r>
    <w:r>
      <w:fldChar w:fldCharType="begin"/>
    </w:r>
    <w:r>
      <w:instrText xml:space="preserve"> PAGE   \* MERGEFORMAT </w:instrText>
    </w:r>
    <w:r>
      <w:fldChar w:fldCharType="separate"/>
    </w:r>
    <w:r w:rsidR="00127C1B">
      <w:rPr>
        <w:noProof/>
      </w:rPr>
      <w:t>8</w:t>
    </w:r>
    <w:r>
      <w:fldChar w:fldCharType="end"/>
    </w:r>
    <w:r>
      <w:t xml:space="preserve"> of </w:t>
    </w:r>
    <w:r w:rsidR="00C1660C">
      <w:rPr>
        <w:noProof/>
      </w:rPr>
      <w:fldChar w:fldCharType="begin"/>
    </w:r>
    <w:r w:rsidR="00C1660C">
      <w:rPr>
        <w:noProof/>
      </w:rPr>
      <w:instrText xml:space="preserve"> NUMPAGES   \* MERGEFORMAT </w:instrText>
    </w:r>
    <w:r w:rsidR="00C1660C">
      <w:rPr>
        <w:noProof/>
      </w:rPr>
      <w:fldChar w:fldCharType="separate"/>
    </w:r>
    <w:r w:rsidR="00127C1B">
      <w:rPr>
        <w:noProof/>
      </w:rPr>
      <w:t>8</w:t>
    </w:r>
    <w:r w:rsidR="00C1660C">
      <w:rPr>
        <w:noProof/>
      </w:rPr>
      <w:fldChar w:fldCharType="end"/>
    </w:r>
  </w:p>
  <w:p w:rsidR="00ED04FC" w:rsidRDefault="00ED04FC">
    <w:pPr>
      <w:pStyle w:val="Header"/>
    </w:pPr>
    <w:r>
      <w:t>SOAH Docket No. 473-1</w:t>
    </w:r>
    <w:r w:rsidR="00DB2418">
      <w:t>9-5677.WS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B6E"/>
    <w:rsid w:val="000335BA"/>
    <w:rsid w:val="0003404B"/>
    <w:rsid w:val="00044E94"/>
    <w:rsid w:val="00053D2B"/>
    <w:rsid w:val="000849B3"/>
    <w:rsid w:val="000B5E4A"/>
    <w:rsid w:val="000E5DBE"/>
    <w:rsid w:val="000F2182"/>
    <w:rsid w:val="001042DA"/>
    <w:rsid w:val="00111B57"/>
    <w:rsid w:val="001120C4"/>
    <w:rsid w:val="001169CA"/>
    <w:rsid w:val="00123099"/>
    <w:rsid w:val="00127C1B"/>
    <w:rsid w:val="00160DCD"/>
    <w:rsid w:val="0019594E"/>
    <w:rsid w:val="00195C4F"/>
    <w:rsid w:val="001A0329"/>
    <w:rsid w:val="001A2F80"/>
    <w:rsid w:val="001B5C38"/>
    <w:rsid w:val="001C42D4"/>
    <w:rsid w:val="001E1079"/>
    <w:rsid w:val="001E360C"/>
    <w:rsid w:val="001F10CC"/>
    <w:rsid w:val="001F35BB"/>
    <w:rsid w:val="001F639E"/>
    <w:rsid w:val="00202627"/>
    <w:rsid w:val="00206D1C"/>
    <w:rsid w:val="0021187C"/>
    <w:rsid w:val="00213FEB"/>
    <w:rsid w:val="002349B2"/>
    <w:rsid w:val="00240FB4"/>
    <w:rsid w:val="002475A4"/>
    <w:rsid w:val="00266F9F"/>
    <w:rsid w:val="00273745"/>
    <w:rsid w:val="002A76B1"/>
    <w:rsid w:val="002B66D7"/>
    <w:rsid w:val="002C5B21"/>
    <w:rsid w:val="002E1625"/>
    <w:rsid w:val="002E5C23"/>
    <w:rsid w:val="002F07CB"/>
    <w:rsid w:val="00300AB6"/>
    <w:rsid w:val="0030532D"/>
    <w:rsid w:val="0031271B"/>
    <w:rsid w:val="00312838"/>
    <w:rsid w:val="00326236"/>
    <w:rsid w:val="00341C62"/>
    <w:rsid w:val="00344227"/>
    <w:rsid w:val="00362FF2"/>
    <w:rsid w:val="003A364D"/>
    <w:rsid w:val="003A658E"/>
    <w:rsid w:val="003C5DFD"/>
    <w:rsid w:val="003D016E"/>
    <w:rsid w:val="003F3EDD"/>
    <w:rsid w:val="00413D0F"/>
    <w:rsid w:val="00433B5E"/>
    <w:rsid w:val="0043692A"/>
    <w:rsid w:val="004532BB"/>
    <w:rsid w:val="00460626"/>
    <w:rsid w:val="00463504"/>
    <w:rsid w:val="00465A86"/>
    <w:rsid w:val="0046644C"/>
    <w:rsid w:val="00486EAD"/>
    <w:rsid w:val="0049048E"/>
    <w:rsid w:val="004C022A"/>
    <w:rsid w:val="004C2A49"/>
    <w:rsid w:val="004E082A"/>
    <w:rsid w:val="00506B24"/>
    <w:rsid w:val="00516EDA"/>
    <w:rsid w:val="00520A4D"/>
    <w:rsid w:val="00526536"/>
    <w:rsid w:val="00561CB5"/>
    <w:rsid w:val="00584AD5"/>
    <w:rsid w:val="005940FF"/>
    <w:rsid w:val="005A7557"/>
    <w:rsid w:val="005B1CF2"/>
    <w:rsid w:val="005B561F"/>
    <w:rsid w:val="005C3512"/>
    <w:rsid w:val="005F6AC2"/>
    <w:rsid w:val="00604A1C"/>
    <w:rsid w:val="0062202F"/>
    <w:rsid w:val="0062509E"/>
    <w:rsid w:val="006267E6"/>
    <w:rsid w:val="00644E86"/>
    <w:rsid w:val="00645140"/>
    <w:rsid w:val="00655FD5"/>
    <w:rsid w:val="006639CB"/>
    <w:rsid w:val="006711F3"/>
    <w:rsid w:val="00675C95"/>
    <w:rsid w:val="0067692D"/>
    <w:rsid w:val="00677B5E"/>
    <w:rsid w:val="006936BB"/>
    <w:rsid w:val="0069695B"/>
    <w:rsid w:val="006E6972"/>
    <w:rsid w:val="006F2036"/>
    <w:rsid w:val="006F4099"/>
    <w:rsid w:val="0070624F"/>
    <w:rsid w:val="0071075E"/>
    <w:rsid w:val="0073020C"/>
    <w:rsid w:val="007329D9"/>
    <w:rsid w:val="00733EFC"/>
    <w:rsid w:val="00734C86"/>
    <w:rsid w:val="00735B6E"/>
    <w:rsid w:val="00743152"/>
    <w:rsid w:val="007447D2"/>
    <w:rsid w:val="007572FC"/>
    <w:rsid w:val="00761EA9"/>
    <w:rsid w:val="00793892"/>
    <w:rsid w:val="007952FD"/>
    <w:rsid w:val="007D618F"/>
    <w:rsid w:val="007E352C"/>
    <w:rsid w:val="0080046C"/>
    <w:rsid w:val="00814882"/>
    <w:rsid w:val="008231D6"/>
    <w:rsid w:val="00830643"/>
    <w:rsid w:val="00840461"/>
    <w:rsid w:val="00871431"/>
    <w:rsid w:val="008738BF"/>
    <w:rsid w:val="00894186"/>
    <w:rsid w:val="008B0A4E"/>
    <w:rsid w:val="008B25E2"/>
    <w:rsid w:val="008B7933"/>
    <w:rsid w:val="008D1724"/>
    <w:rsid w:val="00902C09"/>
    <w:rsid w:val="00904A10"/>
    <w:rsid w:val="009123B3"/>
    <w:rsid w:val="00927E31"/>
    <w:rsid w:val="009575D0"/>
    <w:rsid w:val="00967B51"/>
    <w:rsid w:val="009726B7"/>
    <w:rsid w:val="009727E0"/>
    <w:rsid w:val="0098401C"/>
    <w:rsid w:val="009A501D"/>
    <w:rsid w:val="009C1919"/>
    <w:rsid w:val="009D2EB5"/>
    <w:rsid w:val="009F14EC"/>
    <w:rsid w:val="00A02556"/>
    <w:rsid w:val="00A035EA"/>
    <w:rsid w:val="00A40798"/>
    <w:rsid w:val="00A42F68"/>
    <w:rsid w:val="00A65CF0"/>
    <w:rsid w:val="00A81FA4"/>
    <w:rsid w:val="00AA13FB"/>
    <w:rsid w:val="00AD75F7"/>
    <w:rsid w:val="00AF5C3C"/>
    <w:rsid w:val="00AF7FD7"/>
    <w:rsid w:val="00B0741D"/>
    <w:rsid w:val="00B12AC5"/>
    <w:rsid w:val="00B17E10"/>
    <w:rsid w:val="00B22348"/>
    <w:rsid w:val="00B43FCC"/>
    <w:rsid w:val="00B47039"/>
    <w:rsid w:val="00B6278D"/>
    <w:rsid w:val="00B71CA8"/>
    <w:rsid w:val="00B866FA"/>
    <w:rsid w:val="00B930F4"/>
    <w:rsid w:val="00BB45C6"/>
    <w:rsid w:val="00BE5EB0"/>
    <w:rsid w:val="00C05387"/>
    <w:rsid w:val="00C1660C"/>
    <w:rsid w:val="00C22BB6"/>
    <w:rsid w:val="00C501D2"/>
    <w:rsid w:val="00C54659"/>
    <w:rsid w:val="00C559DA"/>
    <w:rsid w:val="00C754C0"/>
    <w:rsid w:val="00CD1EE0"/>
    <w:rsid w:val="00CD3CE5"/>
    <w:rsid w:val="00CF332C"/>
    <w:rsid w:val="00D03394"/>
    <w:rsid w:val="00D1503F"/>
    <w:rsid w:val="00D451DC"/>
    <w:rsid w:val="00D706B4"/>
    <w:rsid w:val="00D8156C"/>
    <w:rsid w:val="00D94E78"/>
    <w:rsid w:val="00DA2E0B"/>
    <w:rsid w:val="00DA615E"/>
    <w:rsid w:val="00DB2418"/>
    <w:rsid w:val="00DE2BEB"/>
    <w:rsid w:val="00DF1D74"/>
    <w:rsid w:val="00E23962"/>
    <w:rsid w:val="00E35026"/>
    <w:rsid w:val="00E53885"/>
    <w:rsid w:val="00E8389A"/>
    <w:rsid w:val="00E87997"/>
    <w:rsid w:val="00E905B3"/>
    <w:rsid w:val="00E930F3"/>
    <w:rsid w:val="00E963C3"/>
    <w:rsid w:val="00EB3FB6"/>
    <w:rsid w:val="00EB51F5"/>
    <w:rsid w:val="00ED04FC"/>
    <w:rsid w:val="00EE5DDA"/>
    <w:rsid w:val="00F123BF"/>
    <w:rsid w:val="00F23554"/>
    <w:rsid w:val="00F24715"/>
    <w:rsid w:val="00F265AD"/>
    <w:rsid w:val="00F27111"/>
    <w:rsid w:val="00F308C4"/>
    <w:rsid w:val="00F42712"/>
    <w:rsid w:val="00F55D34"/>
    <w:rsid w:val="00F60E4B"/>
    <w:rsid w:val="00F66082"/>
    <w:rsid w:val="00F71AF0"/>
    <w:rsid w:val="00F743D3"/>
    <w:rsid w:val="00F758A1"/>
    <w:rsid w:val="00FA1E83"/>
    <w:rsid w:val="00FA2DDB"/>
    <w:rsid w:val="00FB352E"/>
    <w:rsid w:val="00FC3410"/>
    <w:rsid w:val="00FC6F02"/>
    <w:rsid w:val="00FD2824"/>
    <w:rsid w:val="00FD5568"/>
    <w:rsid w:val="00FE0435"/>
    <w:rsid w:val="00FE4318"/>
    <w:rsid w:val="00FF1816"/>
    <w:rsid w:val="00FF4271"/>
    <w:rsid w:val="00FF70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7E529BDE-1829-4BEE-97B2-A1D8C3F6D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1A2F80"/>
    <w:pPr>
      <w:spacing w:after="120"/>
      <w:ind w:firstLine="720"/>
    </w:pPr>
    <w:rPr>
      <w:sz w:val="20"/>
      <w:szCs w:val="20"/>
    </w:rPr>
  </w:style>
  <w:style w:type="character" w:customStyle="1" w:styleId="FootnoteTextChar">
    <w:name w:val="Footnote Text Char"/>
    <w:basedOn w:val="DefaultParagraphFont"/>
    <w:link w:val="FootnoteText"/>
    <w:uiPriority w:val="99"/>
    <w:rsid w:val="001A2F80"/>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78377-16F5-41F2-B593-A0784F6F2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prelimorder2013(wd'ab)</Template>
  <TotalTime>3058</TotalTime>
  <Pages>8</Pages>
  <Words>1987</Words>
  <Characters>11330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13291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Mitzner, Carsi</dc:creator>
  <cp:keywords/>
  <dc:description/>
  <cp:lastModifiedBy>Mitzner, Carsi</cp:lastModifiedBy>
  <cp:revision>18</cp:revision>
  <cp:lastPrinted>2019-07-25T15:30:00Z</cp:lastPrinted>
  <dcterms:created xsi:type="dcterms:W3CDTF">2019-07-23T14:45:00Z</dcterms:created>
  <dcterms:modified xsi:type="dcterms:W3CDTF">2019-07-29T16:12:00Z</dcterms:modified>
</cp:coreProperties>
</file>